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B3" w:rsidRDefault="00CB5CB3" w:rsidP="00CB5CB3">
      <w:pPr>
        <w:tabs>
          <w:tab w:val="left" w:pos="14656"/>
        </w:tabs>
        <w:jc w:val="center"/>
        <w:rPr>
          <w:b/>
          <w:szCs w:val="24"/>
          <w:lang w:eastAsia="lt-LT"/>
        </w:rPr>
      </w:pPr>
      <w:r w:rsidRPr="006D6B05">
        <w:rPr>
          <w:b/>
          <w:szCs w:val="24"/>
          <w:lang w:eastAsia="lt-LT"/>
        </w:rPr>
        <w:t>Kalesninkų Mykolo Rudzio pagrindinė mokykla</w:t>
      </w:r>
    </w:p>
    <w:p w:rsidR="00CB5CB3" w:rsidRPr="006D6B05" w:rsidRDefault="00CB5CB3" w:rsidP="00CB5CB3">
      <w:pPr>
        <w:tabs>
          <w:tab w:val="left" w:pos="14656"/>
        </w:tabs>
        <w:jc w:val="center"/>
        <w:rPr>
          <w:b/>
          <w:szCs w:val="24"/>
          <w:lang w:eastAsia="lt-LT"/>
        </w:rPr>
      </w:pPr>
    </w:p>
    <w:p w:rsidR="00CB5CB3" w:rsidRPr="006D6B05" w:rsidRDefault="00CB5CB3" w:rsidP="00CB5CB3">
      <w:pPr>
        <w:tabs>
          <w:tab w:val="left" w:pos="14656"/>
        </w:tabs>
        <w:jc w:val="center"/>
        <w:rPr>
          <w:b/>
          <w:szCs w:val="24"/>
          <w:lang w:eastAsia="lt-LT"/>
        </w:rPr>
      </w:pPr>
      <w:r w:rsidRPr="006D6B05">
        <w:rPr>
          <w:b/>
          <w:szCs w:val="24"/>
          <w:lang w:eastAsia="lt-LT"/>
        </w:rPr>
        <w:t>Vilij</w:t>
      </w:r>
      <w:r>
        <w:rPr>
          <w:b/>
          <w:szCs w:val="24"/>
          <w:lang w:eastAsia="lt-LT"/>
        </w:rPr>
        <w:t>os</w:t>
      </w:r>
      <w:r w:rsidRPr="006D6B05">
        <w:rPr>
          <w:b/>
          <w:szCs w:val="24"/>
          <w:lang w:eastAsia="lt-LT"/>
        </w:rPr>
        <w:t xml:space="preserve"> Kuleš</w:t>
      </w:r>
    </w:p>
    <w:p w:rsidR="00CB5CB3" w:rsidRDefault="00CB5CB3" w:rsidP="00CB5CB3">
      <w:pPr>
        <w:jc w:val="center"/>
        <w:rPr>
          <w:sz w:val="20"/>
          <w:lang w:eastAsia="lt-LT"/>
        </w:rPr>
      </w:pPr>
    </w:p>
    <w:p w:rsidR="00CB5CB3" w:rsidRDefault="00CB5CB3" w:rsidP="00CB5CB3">
      <w:pPr>
        <w:jc w:val="center"/>
        <w:rPr>
          <w:b/>
          <w:szCs w:val="24"/>
          <w:lang w:eastAsia="lt-LT"/>
        </w:rPr>
      </w:pPr>
      <w:r>
        <w:rPr>
          <w:b/>
          <w:szCs w:val="24"/>
          <w:lang w:eastAsia="lt-LT"/>
        </w:rPr>
        <w:t>METŲ VEIKLOS ATASKAITA</w:t>
      </w:r>
    </w:p>
    <w:p w:rsidR="00CB5CB3" w:rsidRDefault="00CB5CB3" w:rsidP="00CB5CB3">
      <w:pPr>
        <w:jc w:val="center"/>
        <w:rPr>
          <w:szCs w:val="24"/>
          <w:lang w:eastAsia="lt-LT"/>
        </w:rPr>
      </w:pPr>
    </w:p>
    <w:p w:rsidR="00CB5CB3" w:rsidRDefault="00CB5CB3" w:rsidP="00CB5CB3">
      <w:pPr>
        <w:jc w:val="center"/>
        <w:rPr>
          <w:szCs w:val="24"/>
          <w:lang w:eastAsia="lt-LT"/>
        </w:rPr>
      </w:pPr>
      <w:r>
        <w:rPr>
          <w:szCs w:val="24"/>
          <w:lang w:eastAsia="lt-LT"/>
        </w:rPr>
        <w:t>2024-01-1</w:t>
      </w:r>
      <w:r w:rsidR="00D604B0">
        <w:rPr>
          <w:szCs w:val="24"/>
          <w:lang w:eastAsia="lt-LT"/>
        </w:rPr>
        <w:t>6</w:t>
      </w:r>
      <w:r>
        <w:rPr>
          <w:szCs w:val="24"/>
          <w:lang w:eastAsia="lt-LT"/>
        </w:rPr>
        <w:t xml:space="preserve"> Nr.</w:t>
      </w:r>
      <w:r w:rsidR="00DF1846">
        <w:rPr>
          <w:szCs w:val="24"/>
          <w:lang w:eastAsia="lt-LT"/>
        </w:rPr>
        <w:t xml:space="preserve"> V14-5</w:t>
      </w:r>
      <w:r>
        <w:rPr>
          <w:szCs w:val="24"/>
          <w:lang w:eastAsia="lt-LT"/>
        </w:rPr>
        <w:t xml:space="preserve"> </w:t>
      </w:r>
    </w:p>
    <w:p w:rsidR="00CB5CB3" w:rsidRPr="00DF1846" w:rsidRDefault="00CB5CB3" w:rsidP="00CB5CB3">
      <w:pPr>
        <w:jc w:val="center"/>
        <w:rPr>
          <w:sz w:val="16"/>
          <w:lang w:eastAsia="lt-LT"/>
        </w:rPr>
      </w:pPr>
    </w:p>
    <w:p w:rsidR="00CB5CB3" w:rsidRDefault="00CB5CB3" w:rsidP="00CB5CB3">
      <w:pPr>
        <w:tabs>
          <w:tab w:val="left" w:pos="3828"/>
        </w:tabs>
        <w:jc w:val="center"/>
        <w:rPr>
          <w:lang w:eastAsia="lt-LT"/>
        </w:rPr>
      </w:pPr>
      <w:r>
        <w:rPr>
          <w:szCs w:val="24"/>
          <w:lang w:eastAsia="lt-LT"/>
        </w:rPr>
        <w:t>Kalesninkai</w:t>
      </w:r>
    </w:p>
    <w:p w:rsidR="00CB5CB3" w:rsidRDefault="00CB5CB3" w:rsidP="00CB5CB3">
      <w:pPr>
        <w:jc w:val="center"/>
        <w:rPr>
          <w:lang w:eastAsia="lt-LT"/>
        </w:rPr>
      </w:pPr>
    </w:p>
    <w:p w:rsidR="00DF1846" w:rsidRDefault="00DF1846" w:rsidP="00CB5CB3">
      <w:pPr>
        <w:jc w:val="center"/>
        <w:rPr>
          <w:lang w:eastAsia="lt-LT"/>
        </w:rPr>
      </w:pPr>
      <w:bookmarkStart w:id="0" w:name="_GoBack"/>
      <w:bookmarkEnd w:id="0"/>
    </w:p>
    <w:p w:rsidR="00CB5CB3" w:rsidRDefault="00CB5CB3" w:rsidP="00CB5CB3">
      <w:pPr>
        <w:jc w:val="center"/>
        <w:rPr>
          <w:b/>
          <w:szCs w:val="24"/>
          <w:lang w:eastAsia="lt-LT"/>
        </w:rPr>
      </w:pPr>
      <w:r>
        <w:rPr>
          <w:b/>
          <w:szCs w:val="24"/>
          <w:lang w:eastAsia="lt-LT"/>
        </w:rPr>
        <w:t>I SKYRIUS</w:t>
      </w:r>
    </w:p>
    <w:p w:rsidR="00CB5CB3" w:rsidRDefault="00CB5CB3" w:rsidP="00CB5CB3">
      <w:pPr>
        <w:jc w:val="center"/>
        <w:rPr>
          <w:b/>
          <w:szCs w:val="24"/>
          <w:lang w:eastAsia="lt-LT"/>
        </w:rPr>
      </w:pPr>
      <w:r>
        <w:rPr>
          <w:b/>
          <w:szCs w:val="24"/>
          <w:lang w:eastAsia="lt-LT"/>
        </w:rPr>
        <w:t>STRATEGINIO PLANO IR METINIO VEIKLOS PLANO ĮGYVENDINIMAS</w:t>
      </w:r>
    </w:p>
    <w:p w:rsidR="00CB5CB3" w:rsidRDefault="00CB5CB3" w:rsidP="00CB5CB3">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CB5CB3" w:rsidTr="00E11AE9">
        <w:tc>
          <w:tcPr>
            <w:tcW w:w="9775" w:type="dxa"/>
          </w:tcPr>
          <w:p w:rsidR="00E11AE9" w:rsidRDefault="006C27D8" w:rsidP="00765C1A">
            <w:pPr>
              <w:jc w:val="both"/>
            </w:pPr>
            <w:r>
              <w:t>Kalesninkų Mykolo Rudzio pagrindinės mokyklos 2023 – 2025 metų strateginio plano tikslai:</w:t>
            </w:r>
          </w:p>
          <w:p w:rsidR="00E11AE9" w:rsidRPr="00E14A3A" w:rsidRDefault="00E11AE9" w:rsidP="00765C1A">
            <w:pPr>
              <w:pStyle w:val="ListParagraph"/>
              <w:numPr>
                <w:ilvl w:val="0"/>
                <w:numId w:val="5"/>
              </w:numPr>
              <w:tabs>
                <w:tab w:val="left" w:pos="601"/>
              </w:tabs>
              <w:spacing w:after="4"/>
              <w:jc w:val="both"/>
              <w:rPr>
                <w:color w:val="000000"/>
                <w:szCs w:val="24"/>
              </w:rPr>
            </w:pPr>
            <w:r w:rsidRPr="00E14A3A">
              <w:rPr>
                <w:color w:val="000000"/>
                <w:szCs w:val="24"/>
              </w:rPr>
              <w:t>užtikrinti ugdymo kokybę, siekiant kiekvieno mokinio asmeninės pažangos</w:t>
            </w:r>
            <w:r w:rsidR="006C27D8" w:rsidRPr="00E11AE9">
              <w:t>;</w:t>
            </w:r>
          </w:p>
          <w:p w:rsidR="00E11AE9" w:rsidRDefault="00E11AE9" w:rsidP="00765C1A">
            <w:pPr>
              <w:pStyle w:val="ListParagraph"/>
              <w:numPr>
                <w:ilvl w:val="0"/>
                <w:numId w:val="5"/>
              </w:numPr>
              <w:tabs>
                <w:tab w:val="left" w:pos="601"/>
              </w:tabs>
              <w:ind w:left="0" w:firstLine="360"/>
              <w:jc w:val="both"/>
            </w:pPr>
            <w:r w:rsidRPr="00E11AE9">
              <w:t>saugios, darnios mokyklos kūrimas, plėtojant susitarimais grįstą mokyklos bendruomenės kultūrą</w:t>
            </w:r>
            <w:r w:rsidR="006C27D8">
              <w:t>.</w:t>
            </w:r>
          </w:p>
          <w:p w:rsidR="00CB5CB3" w:rsidRDefault="006C27D8" w:rsidP="00765C1A">
            <w:pPr>
              <w:jc w:val="both"/>
              <w:rPr>
                <w:sz w:val="20"/>
                <w:lang w:eastAsia="lt-LT"/>
              </w:rPr>
            </w:pPr>
            <w:r>
              <w:t>Atsižvelgiant į strateginio plano tikslus,</w:t>
            </w:r>
            <w:r w:rsidR="00E11AE9">
              <w:t xml:space="preserve"> mokykl</w:t>
            </w:r>
            <w:r>
              <w:t xml:space="preserve">os veiklos kokybės įsivertinimo išvadas buvo parengtas 2023 metų </w:t>
            </w:r>
            <w:r w:rsidR="00E11AE9">
              <w:t>mokykl</w:t>
            </w:r>
            <w:r>
              <w:t>os veiklos planas, kuriame numatyti tikslai:</w:t>
            </w:r>
          </w:p>
          <w:p w:rsidR="00CB5CB3" w:rsidRPr="00547B18" w:rsidRDefault="008C33F1" w:rsidP="00765C1A">
            <w:pPr>
              <w:pStyle w:val="ListParagraph"/>
              <w:numPr>
                <w:ilvl w:val="0"/>
                <w:numId w:val="2"/>
              </w:numPr>
              <w:jc w:val="both"/>
              <w:rPr>
                <w:b/>
                <w:lang w:eastAsia="lt-LT"/>
              </w:rPr>
            </w:pPr>
            <w:r w:rsidRPr="00547B18">
              <w:rPr>
                <w:b/>
                <w:lang w:eastAsia="lt-LT"/>
              </w:rPr>
              <w:t>Tobulinti vertinimo, įsivertinimo ir refleksijos būdus.</w:t>
            </w:r>
          </w:p>
          <w:p w:rsidR="008E3C4B" w:rsidRDefault="00547B18" w:rsidP="00765C1A">
            <w:pPr>
              <w:jc w:val="both"/>
            </w:pPr>
            <w:r>
              <w:t>Įgyvendinant šį tikslą</w:t>
            </w:r>
            <w:r w:rsidR="00103971">
              <w:t xml:space="preserve"> didelis dėmesys buvo skiriamas</w:t>
            </w:r>
            <w:r w:rsidR="00104982">
              <w:t xml:space="preserve"> ugdymo organizavimui, atsižvelgiant į skirtingus mokinių gebėjimus ir poreikius. Buvo numatytos tikslingos priemonės, orientuotos į sąlygų sudarymą kiekvienam mokiniui mokytis pagal jo galias, siekiant kuo </w:t>
            </w:r>
            <w:r>
              <w:t>aukštesnių pasiekimų taikant</w:t>
            </w:r>
            <w:r w:rsidR="00104982">
              <w:t xml:space="preserve"> grįžtamąjį ryšį, skatinantį mokinių mokymąsi. Stebėtos pamokos leidžia teigti, kad mokiniams pamokos mokymosi uždavinys aiškus ir suprantamas, atpažįstamos ugdomos kompetencijos, aiškūs vertinimo ir įsivertinimo kriterijai. Užduotys pamokose skirtos įvairių gebėjimų ir pasiekimų mokiniams, diferencijuojamos pagal pasiekimų lygmenis, mokinių gebėjimus. Mokytojai naudoja įvairias mokymo(si) organizavimo</w:t>
            </w:r>
            <w:r w:rsidR="00103971">
              <w:t>, vertinimo, įsivertinimo</w:t>
            </w:r>
            <w:r w:rsidR="00104982">
              <w:t xml:space="preserve"> formas. Mokiniui teikiama vertinimo informacija tokia, kad jis sužinotų, ką ir kaip jam daryti, kad jo mokymosi p</w:t>
            </w:r>
            <w:r w:rsidR="00103971">
              <w:t>asiekimai gerėtų.</w:t>
            </w:r>
          </w:p>
          <w:p w:rsidR="00103971" w:rsidRPr="00547B18" w:rsidRDefault="00103971" w:rsidP="00765C1A">
            <w:pPr>
              <w:pStyle w:val="ListParagraph"/>
              <w:numPr>
                <w:ilvl w:val="0"/>
                <w:numId w:val="2"/>
              </w:numPr>
              <w:tabs>
                <w:tab w:val="left" w:pos="799"/>
                <w:tab w:val="left" w:pos="994"/>
              </w:tabs>
              <w:ind w:left="0" w:firstLine="460"/>
              <w:jc w:val="both"/>
              <w:rPr>
                <w:b/>
                <w:lang w:eastAsia="lt-LT"/>
              </w:rPr>
            </w:pPr>
            <w:r w:rsidRPr="00547B18">
              <w:rPr>
                <w:b/>
                <w:lang w:eastAsia="lt-LT"/>
              </w:rPr>
              <w:t>Skatinti mokyklos bendruomenės socialinę, emocinę ir sveikos gyvensenos kompetenciją.</w:t>
            </w:r>
          </w:p>
          <w:p w:rsidR="00E14A3A" w:rsidRDefault="00E14A3A" w:rsidP="00765C1A">
            <w:pPr>
              <w:jc w:val="both"/>
              <w:rPr>
                <w:lang w:eastAsia="lt-LT"/>
              </w:rPr>
            </w:pPr>
            <w:r>
              <w:rPr>
                <w:lang w:eastAsia="lt-LT"/>
              </w:rPr>
              <w:t>Visa mokyklos bendruomenė integravo fiz</w:t>
            </w:r>
            <w:r w:rsidR="00547B18">
              <w:rPr>
                <w:lang w:eastAsia="lt-LT"/>
              </w:rPr>
              <w:t>inį aktyvumą,</w:t>
            </w:r>
            <w:r>
              <w:rPr>
                <w:lang w:eastAsia="lt-LT"/>
              </w:rPr>
              <w:t xml:space="preserve"> sveikos gyvensenos principus į kasdieninį mokyklos gyvenimą. Buvo užtikrintas sveikatos stiprinimo programoje bei fizinio</w:t>
            </w:r>
            <w:r w:rsidR="00547B18">
              <w:rPr>
                <w:lang w:eastAsia="lt-LT"/>
              </w:rPr>
              <w:t xml:space="preserve"> </w:t>
            </w:r>
            <w:r>
              <w:rPr>
                <w:lang w:eastAsia="lt-LT"/>
              </w:rPr>
              <w:t>aktyvumo plane numatytų veiklų bei ES pieno teikimo programos „Pienas vaikams“ ir ES vaisių</w:t>
            </w:r>
            <w:r w:rsidR="00547B18">
              <w:rPr>
                <w:lang w:eastAsia="lt-LT"/>
              </w:rPr>
              <w:t xml:space="preserve"> </w:t>
            </w:r>
            <w:r>
              <w:rPr>
                <w:lang w:eastAsia="lt-LT"/>
              </w:rPr>
              <w:t xml:space="preserve">vartojimo </w:t>
            </w:r>
            <w:r w:rsidR="00547B18">
              <w:rPr>
                <w:lang w:eastAsia="lt-LT"/>
              </w:rPr>
              <w:t>s</w:t>
            </w:r>
            <w:r>
              <w:rPr>
                <w:lang w:eastAsia="lt-LT"/>
              </w:rPr>
              <w:t>katinimo programos įgyvendinimas.</w:t>
            </w:r>
          </w:p>
          <w:p w:rsidR="00E14A3A" w:rsidRDefault="00E14A3A" w:rsidP="00765C1A">
            <w:pPr>
              <w:jc w:val="both"/>
              <w:rPr>
                <w:lang w:eastAsia="lt-LT"/>
              </w:rPr>
            </w:pPr>
            <w:r>
              <w:rPr>
                <w:lang w:eastAsia="lt-LT"/>
              </w:rPr>
              <w:t>Buvo sudarytos sąlygos ugdyti vaikų socialinį emocinį intelektą, stiprinant savęs pažinimą: mokykloje įgyvendinama patyčių prevencijos pro</w:t>
            </w:r>
            <w:r w:rsidR="00765C1A">
              <w:rPr>
                <w:lang w:eastAsia="lt-LT"/>
              </w:rPr>
              <w:t>gramos</w:t>
            </w:r>
            <w:r>
              <w:rPr>
                <w:lang w:eastAsia="lt-LT"/>
              </w:rPr>
              <w:t xml:space="preserve"> OLWEUS kokybės užtikrinimo sistemos (OPKUS) planas (apklausos duomenimis, mokiniai jaučiasi psichologiškai saugūs, priimti, jų nuomonė ir idėjos yra išklausomos ir gerbiamos. Savo buvimą mokykloje jie laiko</w:t>
            </w:r>
            <w:r w:rsidR="00765C1A">
              <w:rPr>
                <w:lang w:eastAsia="lt-LT"/>
              </w:rPr>
              <w:t xml:space="preserve"> </w:t>
            </w:r>
            <w:r>
              <w:rPr>
                <w:lang w:eastAsia="lt-LT"/>
              </w:rPr>
              <w:t>prasmingu. Visas mokyklos personalas žino, kaip atpažinti, pastebėti patyčias ir tinkamai į jas</w:t>
            </w:r>
            <w:r w:rsidR="00765C1A">
              <w:rPr>
                <w:lang w:eastAsia="lt-LT"/>
              </w:rPr>
              <w:t xml:space="preserve"> </w:t>
            </w:r>
            <w:r>
              <w:rPr>
                <w:lang w:eastAsia="lt-LT"/>
              </w:rPr>
              <w:t>reaguoti).</w:t>
            </w:r>
          </w:p>
          <w:p w:rsidR="00CB5CB3" w:rsidRPr="00547B18" w:rsidRDefault="009A0484" w:rsidP="00765C1A">
            <w:pPr>
              <w:pStyle w:val="ListParagraph"/>
              <w:numPr>
                <w:ilvl w:val="0"/>
                <w:numId w:val="2"/>
              </w:numPr>
              <w:jc w:val="both"/>
              <w:rPr>
                <w:b/>
                <w:szCs w:val="24"/>
                <w:lang w:eastAsia="lt-LT"/>
              </w:rPr>
            </w:pPr>
            <w:r w:rsidRPr="00547B18">
              <w:rPr>
                <w:b/>
                <w:szCs w:val="24"/>
                <w:lang w:eastAsia="lt-LT"/>
              </w:rPr>
              <w:t>Stiprinti mokyklos bendruomenės bendravimą ir bendradarbiavimą.</w:t>
            </w:r>
          </w:p>
          <w:p w:rsidR="00C83479" w:rsidRDefault="00F209BC" w:rsidP="00765C1A">
            <w:pPr>
              <w:jc w:val="both"/>
            </w:pPr>
            <w:r>
              <w:t xml:space="preserve">Rengiantis atnaujintų bendrųjų ugdymo programų įgyvendinimui visi mokytojai susipažino su atnaujinta dalyko programa, dalyvavo atnaujintų programų sklaidos seminaruose, metodinėse grupėse aptarė programų įgyvendinimą mokykloje. </w:t>
            </w:r>
          </w:p>
          <w:p w:rsidR="009A0484" w:rsidRPr="005607B3" w:rsidRDefault="00C83479" w:rsidP="00765C1A">
            <w:pPr>
              <w:jc w:val="both"/>
            </w:pPr>
            <w:r>
              <w:rPr>
                <w:szCs w:val="24"/>
                <w:lang w:eastAsia="lt-LT"/>
              </w:rPr>
              <w:t>Telkta mokykl</w:t>
            </w:r>
            <w:r w:rsidRPr="00C83479">
              <w:rPr>
                <w:szCs w:val="24"/>
                <w:lang w:eastAsia="lt-LT"/>
              </w:rPr>
              <w:t>os bendruomenė puoselėjant tradicijas, organizuojant bendrus renginius, šventes. Mokiniams organizuotos įvairios netrad</w:t>
            </w:r>
            <w:r>
              <w:rPr>
                <w:szCs w:val="24"/>
                <w:lang w:eastAsia="lt-LT"/>
              </w:rPr>
              <w:t>i</w:t>
            </w:r>
            <w:r w:rsidRPr="00C83479">
              <w:rPr>
                <w:szCs w:val="24"/>
                <w:lang w:eastAsia="lt-LT"/>
              </w:rPr>
              <w:t>cinės</w:t>
            </w:r>
            <w:r>
              <w:rPr>
                <w:szCs w:val="24"/>
                <w:lang w:eastAsia="lt-LT"/>
              </w:rPr>
              <w:t xml:space="preserve"> </w:t>
            </w:r>
            <w:r w:rsidRPr="00C83479">
              <w:rPr>
                <w:szCs w:val="24"/>
                <w:lang w:eastAsia="lt-LT"/>
              </w:rPr>
              <w:t>pamokos, dienos, trumpalaikiai ir ilgalaikiai projektai, turizmo renginiai.</w:t>
            </w:r>
          </w:p>
        </w:tc>
      </w:tr>
    </w:tbl>
    <w:p w:rsidR="005607B3" w:rsidRDefault="005607B3" w:rsidP="00CB5CB3">
      <w:pPr>
        <w:jc w:val="center"/>
        <w:rPr>
          <w:b/>
          <w:szCs w:val="24"/>
          <w:lang w:eastAsia="lt-LT"/>
        </w:rPr>
      </w:pPr>
    </w:p>
    <w:p w:rsidR="005607B3" w:rsidRDefault="005607B3" w:rsidP="00CB5CB3">
      <w:pPr>
        <w:jc w:val="center"/>
        <w:rPr>
          <w:b/>
          <w:szCs w:val="24"/>
          <w:lang w:eastAsia="lt-LT"/>
        </w:rPr>
      </w:pPr>
    </w:p>
    <w:p w:rsidR="005607B3" w:rsidRDefault="005607B3" w:rsidP="00CB5CB3">
      <w:pPr>
        <w:jc w:val="center"/>
        <w:rPr>
          <w:b/>
          <w:szCs w:val="24"/>
          <w:lang w:eastAsia="lt-LT"/>
        </w:rPr>
      </w:pPr>
    </w:p>
    <w:p w:rsidR="005607B3" w:rsidRDefault="005607B3" w:rsidP="00CB5CB3">
      <w:pPr>
        <w:jc w:val="center"/>
        <w:rPr>
          <w:b/>
          <w:szCs w:val="24"/>
          <w:lang w:eastAsia="lt-LT"/>
        </w:rPr>
      </w:pPr>
    </w:p>
    <w:p w:rsidR="00CB5CB3" w:rsidRDefault="00CB5CB3" w:rsidP="00CB5CB3">
      <w:pPr>
        <w:jc w:val="center"/>
        <w:rPr>
          <w:b/>
          <w:szCs w:val="24"/>
          <w:lang w:eastAsia="lt-LT"/>
        </w:rPr>
      </w:pPr>
      <w:r>
        <w:rPr>
          <w:b/>
          <w:szCs w:val="24"/>
          <w:lang w:eastAsia="lt-LT"/>
        </w:rPr>
        <w:lastRenderedPageBreak/>
        <w:t>II SKYRIUS</w:t>
      </w:r>
    </w:p>
    <w:p w:rsidR="00CB5CB3" w:rsidRDefault="00CB5CB3" w:rsidP="00CB5CB3">
      <w:pPr>
        <w:jc w:val="center"/>
        <w:rPr>
          <w:b/>
          <w:szCs w:val="24"/>
          <w:lang w:eastAsia="lt-LT"/>
        </w:rPr>
      </w:pPr>
      <w:r>
        <w:rPr>
          <w:b/>
          <w:szCs w:val="24"/>
          <w:lang w:eastAsia="lt-LT"/>
        </w:rPr>
        <w:t>METŲ VEIKLOS UŽDUOTYS, REZULTATAI IR RODIKLIAI</w:t>
      </w:r>
    </w:p>
    <w:p w:rsidR="00CB5CB3" w:rsidRDefault="00CB5CB3" w:rsidP="00CB5CB3">
      <w:pPr>
        <w:jc w:val="center"/>
        <w:rPr>
          <w:lang w:eastAsia="lt-LT"/>
        </w:rPr>
      </w:pPr>
    </w:p>
    <w:p w:rsidR="00CB5CB3" w:rsidRDefault="00CB5CB3" w:rsidP="00CB5CB3">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Pasiekti rezultatai ir jų rodikliai</w:t>
            </w:r>
          </w:p>
        </w:tc>
      </w:tr>
      <w:tr w:rsidR="00CB5CB3" w:rsidTr="00CB5CB3">
        <w:tc>
          <w:tcPr>
            <w:tcW w:w="2268" w:type="dxa"/>
            <w:tcBorders>
              <w:top w:val="single" w:sz="4" w:space="0" w:color="auto"/>
              <w:left w:val="single" w:sz="4" w:space="0" w:color="auto"/>
              <w:bottom w:val="single" w:sz="4" w:space="0" w:color="auto"/>
              <w:right w:val="single" w:sz="4" w:space="0" w:color="auto"/>
            </w:tcBorders>
            <w:hideMark/>
          </w:tcPr>
          <w:p w:rsidR="00CB5CB3" w:rsidRDefault="00CB5CB3" w:rsidP="00CB5CB3">
            <w:pPr>
              <w:rPr>
                <w:szCs w:val="24"/>
                <w:lang w:eastAsia="lt-LT"/>
              </w:rPr>
            </w:pPr>
            <w:r>
              <w:rPr>
                <w:szCs w:val="24"/>
                <w:lang w:eastAsia="lt-LT"/>
              </w:rPr>
              <w:t>1.1.</w:t>
            </w:r>
            <w:r w:rsidRPr="006D6B05">
              <w:rPr>
                <w:sz w:val="22"/>
                <w:szCs w:val="22"/>
                <w:lang w:eastAsia="lt-LT"/>
              </w:rPr>
              <w:t xml:space="preserve">  Pasirengti įgyvendinti atnaujintas bendrąsias ugdymo programas.</w:t>
            </w:r>
          </w:p>
        </w:tc>
        <w:tc>
          <w:tcPr>
            <w:tcW w:w="2127" w:type="dxa"/>
            <w:tcBorders>
              <w:top w:val="single" w:sz="4" w:space="0" w:color="auto"/>
              <w:left w:val="single" w:sz="4" w:space="0" w:color="auto"/>
              <w:bottom w:val="single" w:sz="4" w:space="0" w:color="auto"/>
              <w:right w:val="single" w:sz="4" w:space="0" w:color="auto"/>
            </w:tcBorders>
          </w:tcPr>
          <w:p w:rsidR="00CB5CB3" w:rsidRDefault="00CB5CB3" w:rsidP="00CB5CB3">
            <w:pPr>
              <w:rPr>
                <w:szCs w:val="24"/>
                <w:lang w:eastAsia="lt-LT"/>
              </w:rPr>
            </w:pPr>
            <w:r w:rsidRPr="006D6B05">
              <w:rPr>
                <w:sz w:val="22"/>
                <w:szCs w:val="22"/>
                <w:lang w:eastAsia="lt-LT"/>
              </w:rPr>
              <w:t>Priimti sprendimai ir susitarimai, reikalingi sėkmingam atnaujinto ugdymo turiniui įgyvendinimui.</w:t>
            </w:r>
          </w:p>
        </w:tc>
        <w:tc>
          <w:tcPr>
            <w:tcW w:w="3005" w:type="dxa"/>
            <w:tcBorders>
              <w:top w:val="single" w:sz="4" w:space="0" w:color="auto"/>
              <w:left w:val="single" w:sz="4" w:space="0" w:color="auto"/>
              <w:bottom w:val="single" w:sz="4" w:space="0" w:color="auto"/>
              <w:right w:val="single" w:sz="4" w:space="0" w:color="auto"/>
            </w:tcBorders>
          </w:tcPr>
          <w:p w:rsidR="00CB5CB3" w:rsidRPr="006D6B05" w:rsidRDefault="00CB5CB3" w:rsidP="00CB5CB3">
            <w:pPr>
              <w:spacing w:line="256" w:lineRule="auto"/>
              <w:rPr>
                <w:sz w:val="22"/>
                <w:szCs w:val="22"/>
                <w:lang w:eastAsia="lt-LT"/>
              </w:rPr>
            </w:pPr>
            <w:r w:rsidRPr="006D6B05">
              <w:rPr>
                <w:sz w:val="22"/>
                <w:szCs w:val="22"/>
                <w:lang w:eastAsia="lt-LT"/>
              </w:rPr>
              <w:t xml:space="preserve">Suburta atnaujinamo ugdymo turinio komanda ir paskirstytos funkcijos. </w:t>
            </w:r>
          </w:p>
          <w:p w:rsidR="00CB5CB3" w:rsidRPr="006D6B05" w:rsidRDefault="00CB5CB3" w:rsidP="00CB5CB3">
            <w:pPr>
              <w:spacing w:line="256" w:lineRule="auto"/>
              <w:rPr>
                <w:sz w:val="22"/>
                <w:szCs w:val="22"/>
                <w:lang w:eastAsia="lt-LT"/>
              </w:rPr>
            </w:pPr>
            <w:r w:rsidRPr="006D6B05">
              <w:rPr>
                <w:sz w:val="22"/>
                <w:szCs w:val="22"/>
                <w:lang w:eastAsia="lt-LT"/>
              </w:rPr>
              <w:t>Sudarytas ir įgyvendinamas veiksmų planas dėl atnaujinamo ugdymo turinio.</w:t>
            </w:r>
          </w:p>
          <w:p w:rsidR="00CB5CB3" w:rsidRDefault="00CB5CB3" w:rsidP="00CB5CB3">
            <w:pPr>
              <w:rPr>
                <w:szCs w:val="24"/>
                <w:lang w:eastAsia="lt-LT"/>
              </w:rPr>
            </w:pPr>
            <w:r w:rsidRPr="006D6B05">
              <w:rPr>
                <w:sz w:val="22"/>
                <w:szCs w:val="22"/>
                <w:lang w:eastAsia="lt-LT"/>
              </w:rPr>
              <w:t>Ne mažiau kaip 50 proc. mokytojų, dalyvaujančių kvalifikacijos tobulinimo renginiuose dėl atnaujinamo ugdymo turinio.</w:t>
            </w:r>
          </w:p>
        </w:tc>
        <w:tc>
          <w:tcPr>
            <w:tcW w:w="1985" w:type="dxa"/>
            <w:tcBorders>
              <w:top w:val="single" w:sz="4" w:space="0" w:color="auto"/>
              <w:left w:val="single" w:sz="4" w:space="0" w:color="auto"/>
              <w:bottom w:val="single" w:sz="4" w:space="0" w:color="auto"/>
              <w:right w:val="single" w:sz="4" w:space="0" w:color="auto"/>
            </w:tcBorders>
          </w:tcPr>
          <w:p w:rsidR="00CB5CB3" w:rsidRPr="006D6B05" w:rsidRDefault="00CB5CB3" w:rsidP="00CB5CB3">
            <w:pPr>
              <w:spacing w:line="256" w:lineRule="auto"/>
              <w:rPr>
                <w:sz w:val="22"/>
                <w:szCs w:val="22"/>
                <w:lang w:eastAsia="lt-LT"/>
              </w:rPr>
            </w:pPr>
            <w:r w:rsidRPr="006D6B05">
              <w:rPr>
                <w:sz w:val="22"/>
                <w:szCs w:val="22"/>
                <w:lang w:eastAsia="lt-LT"/>
              </w:rPr>
              <w:t>Įgyvendinimas veiksmų ir priemonių planas atnaujintoms bendrosioms ugdymo programoms.</w:t>
            </w:r>
          </w:p>
          <w:p w:rsidR="00CB5CB3" w:rsidRPr="006D6B05" w:rsidRDefault="00CB5CB3" w:rsidP="00CB5CB3">
            <w:pPr>
              <w:spacing w:line="256" w:lineRule="auto"/>
              <w:rPr>
                <w:sz w:val="22"/>
                <w:szCs w:val="22"/>
                <w:lang w:eastAsia="lt-LT"/>
              </w:rPr>
            </w:pPr>
            <w:r w:rsidRPr="006D6B05">
              <w:rPr>
                <w:sz w:val="22"/>
                <w:szCs w:val="22"/>
                <w:lang w:eastAsia="lt-LT"/>
              </w:rPr>
              <w:t>Informacija viešinama mokyklos internetiniame puslapyje.</w:t>
            </w:r>
          </w:p>
          <w:p w:rsidR="00CB5CB3" w:rsidRPr="006D6B05" w:rsidRDefault="00CB5CB3" w:rsidP="00CB5CB3">
            <w:pPr>
              <w:spacing w:line="256" w:lineRule="auto"/>
              <w:rPr>
                <w:sz w:val="22"/>
                <w:szCs w:val="22"/>
                <w:lang w:eastAsia="lt-LT"/>
              </w:rPr>
            </w:pPr>
            <w:r w:rsidRPr="006D6B05">
              <w:rPr>
                <w:sz w:val="22"/>
                <w:szCs w:val="22"/>
                <w:lang w:eastAsia="lt-LT"/>
              </w:rPr>
              <w:t>2023 balandžio 3 d. organizuotas tėvų susirinkimas dėl atnaujinto ugdymo turinio.</w:t>
            </w:r>
          </w:p>
          <w:p w:rsidR="00CB5CB3" w:rsidRDefault="00CB5CB3" w:rsidP="00CB5CB3">
            <w:pPr>
              <w:rPr>
                <w:szCs w:val="24"/>
                <w:lang w:eastAsia="lt-LT"/>
              </w:rPr>
            </w:pPr>
            <w:r w:rsidRPr="006D6B05">
              <w:rPr>
                <w:sz w:val="22"/>
                <w:szCs w:val="22"/>
                <w:lang w:eastAsia="lt-LT"/>
              </w:rPr>
              <w:t>Mokytojai dalyvauja kvalifikacijos tobulinimo renginiuose dėl atnaujinto ugdymo turinio.</w:t>
            </w:r>
          </w:p>
        </w:tc>
      </w:tr>
      <w:tr w:rsidR="00CB5CB3" w:rsidTr="00C73A77">
        <w:tc>
          <w:tcPr>
            <w:tcW w:w="2268" w:type="dxa"/>
            <w:tcBorders>
              <w:top w:val="single" w:sz="4" w:space="0" w:color="auto"/>
              <w:left w:val="single" w:sz="4" w:space="0" w:color="auto"/>
              <w:bottom w:val="single" w:sz="4" w:space="0" w:color="auto"/>
              <w:right w:val="single" w:sz="4" w:space="0" w:color="auto"/>
            </w:tcBorders>
            <w:hideMark/>
          </w:tcPr>
          <w:p w:rsidR="00CB5CB3" w:rsidRDefault="00CB5CB3" w:rsidP="00C73A77">
            <w:pPr>
              <w:rPr>
                <w:szCs w:val="24"/>
                <w:lang w:eastAsia="lt-LT"/>
              </w:rPr>
            </w:pPr>
            <w:r>
              <w:rPr>
                <w:szCs w:val="24"/>
                <w:lang w:eastAsia="lt-LT"/>
              </w:rPr>
              <w:t>1.2.</w:t>
            </w:r>
            <w:r w:rsidRPr="006D6B05">
              <w:rPr>
                <w:sz w:val="22"/>
                <w:szCs w:val="22"/>
              </w:rPr>
              <w:t xml:space="preserve"> Parengti 2023 – 202</w:t>
            </w:r>
            <w:r>
              <w:rPr>
                <w:sz w:val="22"/>
                <w:szCs w:val="22"/>
              </w:rPr>
              <w:t>5</w:t>
            </w:r>
            <w:r w:rsidRPr="006D6B05">
              <w:rPr>
                <w:sz w:val="22"/>
                <w:szCs w:val="22"/>
              </w:rPr>
              <w:t xml:space="preserve"> m. m. mokyklos ugdymo planą.</w:t>
            </w:r>
          </w:p>
        </w:tc>
        <w:tc>
          <w:tcPr>
            <w:tcW w:w="2127" w:type="dxa"/>
            <w:tcBorders>
              <w:top w:val="single" w:sz="4" w:space="0" w:color="auto"/>
              <w:left w:val="single" w:sz="4" w:space="0" w:color="auto"/>
              <w:bottom w:val="single" w:sz="4" w:space="0" w:color="auto"/>
              <w:right w:val="single" w:sz="4" w:space="0" w:color="auto"/>
            </w:tcBorders>
          </w:tcPr>
          <w:p w:rsidR="00CB5CB3" w:rsidRDefault="00CB5CB3" w:rsidP="00C73A77">
            <w:pPr>
              <w:rPr>
                <w:szCs w:val="24"/>
                <w:lang w:eastAsia="lt-LT"/>
              </w:rPr>
            </w:pPr>
            <w:r w:rsidRPr="006D6B05">
              <w:rPr>
                <w:sz w:val="22"/>
                <w:szCs w:val="22"/>
              </w:rPr>
              <w:t>Vadovauti darbo grupei mokyklos ugdymo planui 2023–202</w:t>
            </w:r>
            <w:r w:rsidR="00C73A77">
              <w:rPr>
                <w:sz w:val="22"/>
                <w:szCs w:val="22"/>
              </w:rPr>
              <w:t>5</w:t>
            </w:r>
            <w:r w:rsidRPr="006D6B05">
              <w:rPr>
                <w:sz w:val="22"/>
                <w:szCs w:val="22"/>
              </w:rPr>
              <w:t xml:space="preserve"> m. m. parengti, vykdyti ugdymo plano įgyvendinimo priežiūrą.</w:t>
            </w:r>
          </w:p>
        </w:tc>
        <w:tc>
          <w:tcPr>
            <w:tcW w:w="3005" w:type="dxa"/>
            <w:tcBorders>
              <w:top w:val="single" w:sz="4" w:space="0" w:color="auto"/>
              <w:left w:val="single" w:sz="4" w:space="0" w:color="auto"/>
              <w:bottom w:val="single" w:sz="4" w:space="0" w:color="auto"/>
              <w:right w:val="single" w:sz="4" w:space="0" w:color="auto"/>
            </w:tcBorders>
          </w:tcPr>
          <w:p w:rsidR="00CB5CB3" w:rsidRDefault="00C73A77" w:rsidP="00C73A77">
            <w:pPr>
              <w:rPr>
                <w:szCs w:val="24"/>
                <w:lang w:eastAsia="lt-LT"/>
              </w:rPr>
            </w:pPr>
            <w:r w:rsidRPr="006D6B05">
              <w:rPr>
                <w:sz w:val="22"/>
                <w:szCs w:val="22"/>
              </w:rPr>
              <w:t>Parengtas 2023–202</w:t>
            </w:r>
            <w:r>
              <w:rPr>
                <w:sz w:val="22"/>
                <w:szCs w:val="22"/>
              </w:rPr>
              <w:t>5</w:t>
            </w:r>
            <w:r w:rsidRPr="006D6B05">
              <w:rPr>
                <w:sz w:val="22"/>
                <w:szCs w:val="22"/>
              </w:rPr>
              <w:t xml:space="preserve"> m. m. mokyklos ugdymo planas.</w:t>
            </w:r>
          </w:p>
        </w:tc>
        <w:tc>
          <w:tcPr>
            <w:tcW w:w="1985" w:type="dxa"/>
            <w:tcBorders>
              <w:top w:val="single" w:sz="4" w:space="0" w:color="auto"/>
              <w:left w:val="single" w:sz="4" w:space="0" w:color="auto"/>
              <w:bottom w:val="single" w:sz="4" w:space="0" w:color="auto"/>
              <w:right w:val="single" w:sz="4" w:space="0" w:color="auto"/>
            </w:tcBorders>
          </w:tcPr>
          <w:p w:rsidR="00C73A77" w:rsidRPr="006D6B05" w:rsidRDefault="00C73A77" w:rsidP="00C73A77">
            <w:pPr>
              <w:spacing w:line="256" w:lineRule="auto"/>
              <w:rPr>
                <w:sz w:val="22"/>
                <w:szCs w:val="22"/>
              </w:rPr>
            </w:pPr>
            <w:r w:rsidRPr="006D6B05">
              <w:rPr>
                <w:sz w:val="22"/>
                <w:szCs w:val="22"/>
              </w:rPr>
              <w:t>Parengtas ugdymo plano projektas, pristatytas mokytojų pasitarime ir mokyklos taryboje (iki 2023 m. birželio 15 d.).</w:t>
            </w:r>
          </w:p>
          <w:p w:rsidR="00CB5CB3" w:rsidRDefault="00C73A77" w:rsidP="00C73A77">
            <w:pPr>
              <w:rPr>
                <w:szCs w:val="24"/>
                <w:lang w:eastAsia="lt-LT"/>
              </w:rPr>
            </w:pPr>
            <w:r w:rsidRPr="006D6B05">
              <w:rPr>
                <w:sz w:val="22"/>
                <w:szCs w:val="22"/>
              </w:rPr>
              <w:t>Patikslintas ir suderintas su steigėju, ugdymo plano projektas pateiktas tvirtinimui (iki 2023 m. rugpjūčio 31 d.).</w:t>
            </w:r>
          </w:p>
        </w:tc>
      </w:tr>
      <w:tr w:rsidR="00CB5CB3" w:rsidTr="00C73A77">
        <w:tc>
          <w:tcPr>
            <w:tcW w:w="2268" w:type="dxa"/>
            <w:tcBorders>
              <w:top w:val="single" w:sz="4" w:space="0" w:color="auto"/>
              <w:left w:val="single" w:sz="4" w:space="0" w:color="auto"/>
              <w:bottom w:val="single" w:sz="4" w:space="0" w:color="auto"/>
              <w:right w:val="single" w:sz="4" w:space="0" w:color="auto"/>
            </w:tcBorders>
            <w:hideMark/>
          </w:tcPr>
          <w:p w:rsidR="00CB5CB3" w:rsidRDefault="00CB5CB3" w:rsidP="00C73A77">
            <w:pPr>
              <w:rPr>
                <w:szCs w:val="24"/>
                <w:lang w:eastAsia="lt-LT"/>
              </w:rPr>
            </w:pPr>
            <w:r>
              <w:rPr>
                <w:szCs w:val="24"/>
                <w:lang w:eastAsia="lt-LT"/>
              </w:rPr>
              <w:t>1.3.</w:t>
            </w:r>
            <w:r w:rsidR="00C73A77" w:rsidRPr="006D6B05">
              <w:rPr>
                <w:sz w:val="22"/>
                <w:szCs w:val="22"/>
                <w:lang w:eastAsia="lt-LT"/>
              </w:rPr>
              <w:t xml:space="preserve"> Organizuoti mokyklos veiklos kokybės įsivertinimą.</w:t>
            </w:r>
          </w:p>
        </w:tc>
        <w:tc>
          <w:tcPr>
            <w:tcW w:w="2127" w:type="dxa"/>
            <w:tcBorders>
              <w:top w:val="single" w:sz="4" w:space="0" w:color="auto"/>
              <w:left w:val="single" w:sz="4" w:space="0" w:color="auto"/>
              <w:bottom w:val="single" w:sz="4" w:space="0" w:color="auto"/>
              <w:right w:val="single" w:sz="4" w:space="0" w:color="auto"/>
            </w:tcBorders>
          </w:tcPr>
          <w:p w:rsidR="00CB5CB3" w:rsidRDefault="00C73A77" w:rsidP="00C73A77">
            <w:pPr>
              <w:rPr>
                <w:szCs w:val="24"/>
                <w:lang w:eastAsia="lt-LT"/>
              </w:rPr>
            </w:pPr>
            <w:r w:rsidRPr="006D6B05">
              <w:rPr>
                <w:sz w:val="22"/>
                <w:szCs w:val="22"/>
                <w:lang w:eastAsia="lt-LT"/>
              </w:rPr>
              <w:t xml:space="preserve">Atliktas mokyklos veiklos kokybės įsivertinimas: susitarta dėl problemos, kriterijų aprašymo, dėl įsivertinimo tyrimo instrumentų </w:t>
            </w:r>
            <w:r w:rsidRPr="006D6B05">
              <w:rPr>
                <w:sz w:val="22"/>
                <w:szCs w:val="22"/>
                <w:lang w:eastAsia="lt-LT"/>
              </w:rPr>
              <w:lastRenderedPageBreak/>
              <w:t>parinkimo (objektų, šaltinių, metodų); surinkti patikimi duomenys ir informacija, suformuluotos išvados; parengta ataskaita.</w:t>
            </w:r>
          </w:p>
        </w:tc>
        <w:tc>
          <w:tcPr>
            <w:tcW w:w="3005" w:type="dxa"/>
            <w:tcBorders>
              <w:top w:val="single" w:sz="4" w:space="0" w:color="auto"/>
              <w:left w:val="single" w:sz="4" w:space="0" w:color="auto"/>
              <w:bottom w:val="single" w:sz="4" w:space="0" w:color="auto"/>
              <w:right w:val="single" w:sz="4" w:space="0" w:color="auto"/>
            </w:tcBorders>
          </w:tcPr>
          <w:p w:rsidR="00C73A77" w:rsidRPr="006D6B05" w:rsidRDefault="00C73A77" w:rsidP="00C73A77">
            <w:pPr>
              <w:rPr>
                <w:sz w:val="22"/>
                <w:szCs w:val="22"/>
                <w:lang w:eastAsia="lt-LT"/>
              </w:rPr>
            </w:pPr>
            <w:r w:rsidRPr="006D6B05">
              <w:rPr>
                <w:sz w:val="22"/>
                <w:szCs w:val="22"/>
                <w:lang w:eastAsia="lt-LT"/>
              </w:rPr>
              <w:lastRenderedPageBreak/>
              <w:t>Parengta ir pristatyta mokyklos bendruomenei veiklos kokybės įsivertinimo ataskaita.</w:t>
            </w:r>
          </w:p>
          <w:p w:rsidR="00CB5CB3" w:rsidRDefault="00C73A77" w:rsidP="00C73A77">
            <w:pPr>
              <w:rPr>
                <w:szCs w:val="24"/>
                <w:lang w:eastAsia="lt-LT"/>
              </w:rPr>
            </w:pPr>
            <w:r w:rsidRPr="006D6B05">
              <w:rPr>
                <w:sz w:val="22"/>
                <w:szCs w:val="22"/>
                <w:lang w:eastAsia="lt-LT"/>
              </w:rPr>
              <w:t>NŠA pateikta mokyklos pažangos ataskaita.</w:t>
            </w:r>
          </w:p>
        </w:tc>
        <w:tc>
          <w:tcPr>
            <w:tcW w:w="1985" w:type="dxa"/>
            <w:tcBorders>
              <w:top w:val="single" w:sz="4" w:space="0" w:color="auto"/>
              <w:left w:val="single" w:sz="4" w:space="0" w:color="auto"/>
              <w:bottom w:val="single" w:sz="4" w:space="0" w:color="auto"/>
              <w:right w:val="single" w:sz="4" w:space="0" w:color="auto"/>
            </w:tcBorders>
          </w:tcPr>
          <w:p w:rsidR="00C73A77" w:rsidRPr="006D6B05" w:rsidRDefault="00C73A77" w:rsidP="00C73A77">
            <w:pPr>
              <w:spacing w:line="256" w:lineRule="auto"/>
              <w:rPr>
                <w:sz w:val="22"/>
                <w:szCs w:val="22"/>
                <w:lang w:eastAsia="lt-LT"/>
              </w:rPr>
            </w:pPr>
            <w:r w:rsidRPr="006D6B05">
              <w:rPr>
                <w:sz w:val="22"/>
                <w:szCs w:val="22"/>
                <w:lang w:eastAsia="lt-LT"/>
              </w:rPr>
              <w:t xml:space="preserve">Parengta ir pristatyta mokyklos bendruomenei veiklos kokybės įsivertinimo ataskaita, suformuotos įsivertinimo </w:t>
            </w:r>
            <w:r w:rsidRPr="006D6B05">
              <w:rPr>
                <w:sz w:val="22"/>
                <w:szCs w:val="22"/>
                <w:lang w:eastAsia="lt-LT"/>
              </w:rPr>
              <w:lastRenderedPageBreak/>
              <w:t>išvados ir rekomendacijos mokyklos veiklos kokybei tobulinti.</w:t>
            </w:r>
          </w:p>
          <w:p w:rsidR="00CB5CB3" w:rsidRDefault="00C73A77" w:rsidP="00C73A77">
            <w:pPr>
              <w:rPr>
                <w:szCs w:val="24"/>
                <w:lang w:eastAsia="lt-LT"/>
              </w:rPr>
            </w:pPr>
            <w:r w:rsidRPr="006D6B05">
              <w:rPr>
                <w:color w:val="000000" w:themeColor="text1"/>
                <w:sz w:val="22"/>
                <w:szCs w:val="22"/>
                <w:lang w:eastAsia="lt-LT"/>
              </w:rPr>
              <w:t>Nagrinėta sritis –</w:t>
            </w:r>
            <w:r w:rsidRPr="006D6B05">
              <w:rPr>
                <w:color w:val="000000" w:themeColor="text1"/>
                <w:sz w:val="22"/>
                <w:szCs w:val="22"/>
              </w:rPr>
              <w:t xml:space="preserve"> </w:t>
            </w:r>
            <w:r w:rsidRPr="006D6B05">
              <w:rPr>
                <w:color w:val="000000" w:themeColor="text1"/>
                <w:sz w:val="22"/>
                <w:szCs w:val="22"/>
                <w:lang w:eastAsia="lt-LT"/>
              </w:rPr>
              <w:t>Lyderystė ir vadyba</w:t>
            </w:r>
            <w:r w:rsidRPr="006D6B05">
              <w:rPr>
                <w:color w:val="000000" w:themeColor="text1"/>
                <w:sz w:val="22"/>
                <w:szCs w:val="22"/>
              </w:rPr>
              <w:t xml:space="preserve">. Tema - Veiklos planavimas ir organizavimas. Įsivertinimo metu surasti stiprieji veiklos aspektai – mokyklos savivalda, </w:t>
            </w:r>
            <w:r w:rsidRPr="006D6B05">
              <w:rPr>
                <w:color w:val="000000" w:themeColor="text1"/>
                <w:sz w:val="22"/>
                <w:szCs w:val="22"/>
                <w:lang w:eastAsia="lt-LT"/>
              </w:rPr>
              <w:t>silpnieji veiklos aspektai – perspektyva ir bendruomenės susitarimai.</w:t>
            </w:r>
          </w:p>
        </w:tc>
      </w:tr>
      <w:tr w:rsidR="00CB5CB3" w:rsidTr="00765C1A">
        <w:tc>
          <w:tcPr>
            <w:tcW w:w="2268" w:type="dxa"/>
            <w:tcBorders>
              <w:top w:val="single" w:sz="4" w:space="0" w:color="auto"/>
              <w:left w:val="single" w:sz="4" w:space="0" w:color="auto"/>
              <w:bottom w:val="single" w:sz="4" w:space="0" w:color="auto"/>
              <w:right w:val="single" w:sz="4" w:space="0" w:color="auto"/>
            </w:tcBorders>
            <w:hideMark/>
          </w:tcPr>
          <w:p w:rsidR="00CB5CB3" w:rsidRDefault="00CB5CB3" w:rsidP="00765C1A">
            <w:pPr>
              <w:rPr>
                <w:szCs w:val="24"/>
                <w:lang w:eastAsia="lt-LT"/>
              </w:rPr>
            </w:pPr>
            <w:r>
              <w:rPr>
                <w:szCs w:val="24"/>
                <w:lang w:eastAsia="lt-LT"/>
              </w:rPr>
              <w:lastRenderedPageBreak/>
              <w:t>1.4.</w:t>
            </w:r>
            <w:r w:rsidR="00C73A77" w:rsidRPr="006D6B05">
              <w:rPr>
                <w:sz w:val="22"/>
                <w:szCs w:val="22"/>
                <w:lang w:eastAsia="lt-LT"/>
              </w:rPr>
              <w:t xml:space="preserve"> Vykdyti ugdymo proceso priežiūrą, ypatingą dėmesį skiriant mokymosi patirčių ir vertinimo ugdant tobulinimui; analizuoti ugdymo rezultatus; duomenis ir išvadas pristatyti mokyklos bendruomenei.</w:t>
            </w:r>
          </w:p>
        </w:tc>
        <w:tc>
          <w:tcPr>
            <w:tcW w:w="2127" w:type="dxa"/>
            <w:tcBorders>
              <w:top w:val="single" w:sz="4" w:space="0" w:color="auto"/>
              <w:left w:val="single" w:sz="4" w:space="0" w:color="auto"/>
              <w:bottom w:val="single" w:sz="4" w:space="0" w:color="auto"/>
              <w:right w:val="single" w:sz="4" w:space="0" w:color="auto"/>
            </w:tcBorders>
          </w:tcPr>
          <w:p w:rsidR="00CB5CB3" w:rsidRDefault="00C73A77" w:rsidP="00765C1A">
            <w:pPr>
              <w:rPr>
                <w:szCs w:val="24"/>
                <w:lang w:eastAsia="lt-LT"/>
              </w:rPr>
            </w:pPr>
            <w:r w:rsidRPr="006D6B05">
              <w:rPr>
                <w:sz w:val="22"/>
                <w:szCs w:val="22"/>
                <w:lang w:eastAsia="lt-LT"/>
              </w:rPr>
              <w:t>Atliekama ugdymo proceso priežiūra leis pagerinti mokinių asmeninę pažangą. Mokyklos bendruomenė telkiama bendrai veiklai, mokymuisi, tobulėjimui.</w:t>
            </w:r>
          </w:p>
        </w:tc>
        <w:tc>
          <w:tcPr>
            <w:tcW w:w="3005" w:type="dxa"/>
            <w:tcBorders>
              <w:top w:val="single" w:sz="4" w:space="0" w:color="auto"/>
              <w:left w:val="single" w:sz="4" w:space="0" w:color="auto"/>
              <w:bottom w:val="single" w:sz="4" w:space="0" w:color="auto"/>
              <w:right w:val="single" w:sz="4" w:space="0" w:color="auto"/>
            </w:tcBorders>
          </w:tcPr>
          <w:p w:rsidR="00C73A77" w:rsidRPr="006D6B05" w:rsidRDefault="00C73A77" w:rsidP="00765C1A">
            <w:pPr>
              <w:spacing w:line="256" w:lineRule="auto"/>
              <w:rPr>
                <w:sz w:val="22"/>
                <w:szCs w:val="22"/>
                <w:lang w:eastAsia="lt-LT"/>
              </w:rPr>
            </w:pPr>
            <w:r w:rsidRPr="006D6B05">
              <w:rPr>
                <w:sz w:val="22"/>
                <w:szCs w:val="22"/>
                <w:lang w:eastAsia="lt-LT"/>
              </w:rPr>
              <w:t>Sudarytos 1 – 10 klasių mokinių pusmečių ir metinių mokymosi pasiekimų apskaitos suvestinės po I-ojo ir II-ojo pusmečių (analizės medžiaga, išvados) (iki 2023 m. vasario, birželio mėn.).</w:t>
            </w:r>
          </w:p>
          <w:p w:rsidR="00C73A77" w:rsidRPr="006D6B05" w:rsidRDefault="00C73A77" w:rsidP="00765C1A">
            <w:pPr>
              <w:spacing w:line="256" w:lineRule="auto"/>
              <w:rPr>
                <w:sz w:val="22"/>
                <w:szCs w:val="22"/>
                <w:lang w:eastAsia="lt-LT"/>
              </w:rPr>
            </w:pPr>
            <w:r w:rsidRPr="006D6B05">
              <w:rPr>
                <w:sz w:val="22"/>
                <w:szCs w:val="22"/>
                <w:lang w:eastAsia="lt-LT"/>
              </w:rPr>
              <w:t>Administruotas 4, 8 klasių mokinių NMPP, 10 klasės mokinių PUPP, analizuoti rezultatai, supažindinta mokyklos bendruomenė.</w:t>
            </w:r>
          </w:p>
          <w:p w:rsidR="00CB5CB3" w:rsidRDefault="00C73A77" w:rsidP="00765C1A">
            <w:pPr>
              <w:rPr>
                <w:szCs w:val="24"/>
                <w:lang w:eastAsia="lt-LT"/>
              </w:rPr>
            </w:pPr>
            <w:r w:rsidRPr="006D6B05">
              <w:rPr>
                <w:sz w:val="22"/>
                <w:szCs w:val="22"/>
                <w:lang w:eastAsia="lt-LT"/>
              </w:rPr>
              <w:t>Stebimos, vertinamos ir aptariamos mokytojų vedamos pamokos, teikiama metodinė pagalba (pamokų stebėjimo protokolai).</w:t>
            </w:r>
          </w:p>
        </w:tc>
        <w:tc>
          <w:tcPr>
            <w:tcW w:w="1985" w:type="dxa"/>
            <w:tcBorders>
              <w:top w:val="single" w:sz="4" w:space="0" w:color="auto"/>
              <w:left w:val="single" w:sz="4" w:space="0" w:color="auto"/>
              <w:bottom w:val="single" w:sz="4" w:space="0" w:color="auto"/>
              <w:right w:val="single" w:sz="4" w:space="0" w:color="auto"/>
            </w:tcBorders>
            <w:vAlign w:val="center"/>
          </w:tcPr>
          <w:p w:rsidR="00C73A77" w:rsidRPr="006D6B05" w:rsidRDefault="00C73A77" w:rsidP="00C73A77">
            <w:pPr>
              <w:spacing w:line="256" w:lineRule="auto"/>
              <w:rPr>
                <w:sz w:val="22"/>
                <w:szCs w:val="22"/>
                <w:lang w:eastAsia="lt-LT"/>
              </w:rPr>
            </w:pPr>
            <w:r w:rsidRPr="006D6B05">
              <w:rPr>
                <w:sz w:val="22"/>
                <w:szCs w:val="22"/>
                <w:lang w:eastAsia="lt-LT"/>
              </w:rPr>
              <w:t>Sudarytos 1 – 10 klasių mokinių pusmečių ir metinių mokymosi pasiekimų apskaitų suvestinės po I-ojo ir II-ojo pusmečių, aptartos mokytojų, Vaiko gerovės posėdžiuose (2023 m. vasario, birželio mėn.).</w:t>
            </w:r>
          </w:p>
          <w:p w:rsidR="00C73A77" w:rsidRPr="006D6B05" w:rsidRDefault="00C73A77" w:rsidP="00C73A77">
            <w:pPr>
              <w:spacing w:line="256" w:lineRule="auto"/>
              <w:rPr>
                <w:sz w:val="22"/>
                <w:szCs w:val="22"/>
                <w:lang w:eastAsia="lt-LT"/>
              </w:rPr>
            </w:pPr>
            <w:r w:rsidRPr="006D6B05">
              <w:rPr>
                <w:sz w:val="22"/>
                <w:szCs w:val="22"/>
                <w:lang w:eastAsia="lt-LT"/>
              </w:rPr>
              <w:t>Administruotas 4, 8 klasių mokinių NMPP, 10 klasės mokinių PUPP, analizuoti rezultatai, supažindinta mokyklos bendruomenė.</w:t>
            </w:r>
          </w:p>
          <w:p w:rsidR="00CB5CB3" w:rsidRDefault="00C73A77" w:rsidP="00C73A77">
            <w:pPr>
              <w:rPr>
                <w:szCs w:val="24"/>
                <w:lang w:eastAsia="lt-LT"/>
              </w:rPr>
            </w:pPr>
            <w:r w:rsidRPr="006D6B05">
              <w:rPr>
                <w:sz w:val="22"/>
                <w:szCs w:val="22"/>
                <w:lang w:eastAsia="lt-LT"/>
              </w:rPr>
              <w:t>Stebėtos, vertintos ir aptartos mokytojų vedamos pamokos, teikta metodinė pagalba (pamokų stebėjimo protokolai).</w:t>
            </w:r>
          </w:p>
        </w:tc>
      </w:tr>
      <w:tr w:rsidR="00CB5CB3" w:rsidTr="00C73A77">
        <w:tc>
          <w:tcPr>
            <w:tcW w:w="2268" w:type="dxa"/>
            <w:tcBorders>
              <w:top w:val="single" w:sz="4" w:space="0" w:color="auto"/>
              <w:left w:val="single" w:sz="4" w:space="0" w:color="auto"/>
              <w:bottom w:val="single" w:sz="4" w:space="0" w:color="auto"/>
              <w:right w:val="single" w:sz="4" w:space="0" w:color="auto"/>
            </w:tcBorders>
            <w:hideMark/>
          </w:tcPr>
          <w:p w:rsidR="00CB5CB3" w:rsidRDefault="00CB5CB3" w:rsidP="00C73A77">
            <w:pPr>
              <w:rPr>
                <w:szCs w:val="24"/>
                <w:lang w:eastAsia="lt-LT"/>
              </w:rPr>
            </w:pPr>
            <w:r>
              <w:rPr>
                <w:szCs w:val="24"/>
                <w:lang w:eastAsia="lt-LT"/>
              </w:rPr>
              <w:t>1.5.</w:t>
            </w:r>
            <w:r w:rsidR="00C73A77" w:rsidRPr="006D6B05">
              <w:rPr>
                <w:sz w:val="22"/>
                <w:szCs w:val="22"/>
              </w:rPr>
              <w:t xml:space="preserve"> Di</w:t>
            </w:r>
            <w:r w:rsidR="00C73A77" w:rsidRPr="006D6B05">
              <w:rPr>
                <w:bCs/>
                <w:sz w:val="22"/>
                <w:szCs w:val="22"/>
              </w:rPr>
              <w:t>dinti viešųjų pirkimų skaidrumą ir efektyvumą.</w:t>
            </w:r>
          </w:p>
        </w:tc>
        <w:tc>
          <w:tcPr>
            <w:tcW w:w="2127" w:type="dxa"/>
            <w:tcBorders>
              <w:top w:val="single" w:sz="4" w:space="0" w:color="auto"/>
              <w:left w:val="single" w:sz="4" w:space="0" w:color="auto"/>
              <w:bottom w:val="single" w:sz="4" w:space="0" w:color="auto"/>
              <w:right w:val="single" w:sz="4" w:space="0" w:color="auto"/>
            </w:tcBorders>
          </w:tcPr>
          <w:p w:rsidR="00C73A77" w:rsidRPr="006D6B05" w:rsidRDefault="00C73A77" w:rsidP="00C73A77">
            <w:pPr>
              <w:spacing w:line="254" w:lineRule="auto"/>
              <w:rPr>
                <w:bCs/>
                <w:sz w:val="22"/>
                <w:szCs w:val="22"/>
              </w:rPr>
            </w:pPr>
            <w:r w:rsidRPr="006D6B05">
              <w:rPr>
                <w:bCs/>
                <w:sz w:val="22"/>
                <w:szCs w:val="22"/>
              </w:rPr>
              <w:t xml:space="preserve">1. </w:t>
            </w:r>
            <w:r w:rsidRPr="006D6B05">
              <w:rPr>
                <w:sz w:val="22"/>
                <w:szCs w:val="22"/>
              </w:rPr>
              <w:t xml:space="preserve">Užtikrinama, kad </w:t>
            </w:r>
            <w:r w:rsidRPr="006D6B05">
              <w:rPr>
                <w:bCs/>
                <w:sz w:val="22"/>
                <w:szCs w:val="22"/>
              </w:rPr>
              <w:t>per Centrinę perkančiąją organizaciją (CPO LT) vykdomi privalomi vykdyti viešieji pirkimai.</w:t>
            </w:r>
          </w:p>
          <w:p w:rsidR="00C73A77" w:rsidRPr="006D6B05" w:rsidRDefault="00C73A77" w:rsidP="00C73A77">
            <w:pPr>
              <w:spacing w:line="254" w:lineRule="auto"/>
              <w:rPr>
                <w:bCs/>
                <w:sz w:val="22"/>
                <w:szCs w:val="22"/>
              </w:rPr>
            </w:pPr>
            <w:r w:rsidRPr="006D6B05">
              <w:rPr>
                <w:bCs/>
                <w:sz w:val="22"/>
                <w:szCs w:val="22"/>
              </w:rPr>
              <w:t xml:space="preserve">2. Per CPO LT vykdomi ir viešieji </w:t>
            </w:r>
            <w:r w:rsidRPr="006D6B05">
              <w:rPr>
                <w:bCs/>
                <w:sz w:val="22"/>
                <w:szCs w:val="22"/>
              </w:rPr>
              <w:lastRenderedPageBreak/>
              <w:t>pirkimai, kurie nėra privalomi vykdyti per CPO LT.</w:t>
            </w:r>
          </w:p>
          <w:p w:rsidR="00C73A77" w:rsidRPr="006D6B05" w:rsidRDefault="00C73A77" w:rsidP="00C73A77">
            <w:pPr>
              <w:spacing w:line="254" w:lineRule="auto"/>
              <w:rPr>
                <w:bCs/>
                <w:sz w:val="22"/>
                <w:szCs w:val="22"/>
              </w:rPr>
            </w:pPr>
            <w:r w:rsidRPr="006D6B05">
              <w:rPr>
                <w:bCs/>
                <w:sz w:val="22"/>
                <w:szCs w:val="22"/>
              </w:rPr>
              <w:t>3. Paskelbta visa privaloma viešinti informacija apie įvykdytus viešuosius pirkimus.</w:t>
            </w:r>
          </w:p>
          <w:p w:rsidR="00C73A77" w:rsidRPr="006D6B05" w:rsidRDefault="00C73A77" w:rsidP="00C73A77">
            <w:pPr>
              <w:spacing w:line="254" w:lineRule="auto"/>
              <w:rPr>
                <w:bCs/>
                <w:sz w:val="22"/>
                <w:szCs w:val="22"/>
              </w:rPr>
            </w:pPr>
          </w:p>
          <w:p w:rsidR="00CB5CB3" w:rsidRDefault="00CB5CB3" w:rsidP="00C73A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C73A77" w:rsidRPr="006D6B05" w:rsidRDefault="00C73A77" w:rsidP="00C73A77">
            <w:pPr>
              <w:spacing w:line="254" w:lineRule="auto"/>
              <w:rPr>
                <w:sz w:val="22"/>
                <w:szCs w:val="22"/>
              </w:rPr>
            </w:pPr>
            <w:r w:rsidRPr="006D6B05">
              <w:rPr>
                <w:bCs/>
                <w:sz w:val="22"/>
                <w:szCs w:val="22"/>
              </w:rPr>
              <w:lastRenderedPageBreak/>
              <w:t xml:space="preserve">1. Įvykdyti visi pagal VPĮ nuostatas būtini vykdyti per CPO LT viešieji pirkimai. Neperkant per CPO LT įstaigoje priimti </w:t>
            </w:r>
            <w:r w:rsidRPr="006D6B05">
              <w:rPr>
                <w:sz w:val="22"/>
                <w:szCs w:val="22"/>
              </w:rPr>
              <w:t xml:space="preserve">motyvuoti sprendimai neatlikti pirkimo per CPO LT nurodant: konkrečias technines specifikacijas, kurių neatitinka </w:t>
            </w:r>
            <w:r w:rsidRPr="006D6B05">
              <w:rPr>
                <w:sz w:val="22"/>
                <w:szCs w:val="22"/>
              </w:rPr>
              <w:lastRenderedPageBreak/>
              <w:t>CPO LT elektroninių katalogų moduliuose esančios prekės, paslaugos ir darbai; duomenis, leidžiančius įvertinti, kad prekes, paslaugas ir darbus įstaiga pati gali įsigyti efektyvesniu būdu racionaliai naudodama tam skirtas lėšas; tai patvirtinantys dokumentai paskelbti įstaigos tinklalapyje ir jie saugomi kartu su kitais pirkimo dokumentais.</w:t>
            </w:r>
          </w:p>
          <w:p w:rsidR="00C73A77" w:rsidRPr="006D6B05" w:rsidRDefault="00C73A77" w:rsidP="00C73A77">
            <w:pPr>
              <w:spacing w:line="254" w:lineRule="auto"/>
              <w:rPr>
                <w:bCs/>
                <w:sz w:val="22"/>
                <w:szCs w:val="22"/>
              </w:rPr>
            </w:pPr>
            <w:r w:rsidRPr="006D6B05">
              <w:rPr>
                <w:bCs/>
                <w:sz w:val="22"/>
                <w:szCs w:val="22"/>
              </w:rPr>
              <w:t xml:space="preserve">2. Ne mažiau, kaip 10 proc. padidintas procentas įvykdytų per CPO LT viešųjų pirkimų, kurie pagal VPĮ nuostatas nėra privalomi vykdyti per CPO LT, lyginant su 2022 m. </w:t>
            </w:r>
          </w:p>
          <w:p w:rsidR="00C73A77" w:rsidRPr="006D6B05" w:rsidRDefault="00C73A77" w:rsidP="00C73A77">
            <w:pPr>
              <w:spacing w:line="254" w:lineRule="auto"/>
              <w:rPr>
                <w:sz w:val="22"/>
                <w:szCs w:val="22"/>
              </w:rPr>
            </w:pPr>
            <w:r w:rsidRPr="006D6B05">
              <w:rPr>
                <w:bCs/>
                <w:sz w:val="22"/>
                <w:szCs w:val="22"/>
              </w:rPr>
              <w:t xml:space="preserve">3. Paskelbti visi pagal VPĮ nuostatas privalomų viešinti </w:t>
            </w:r>
            <w:r w:rsidRPr="006D6B05">
              <w:rPr>
                <w:sz w:val="22"/>
                <w:szCs w:val="22"/>
              </w:rPr>
              <w:t>pirkimus laimėjusių tiekėjų pasiūlymai ir raštu bei žodžiu sudarytos sutartys su jais.</w:t>
            </w:r>
          </w:p>
          <w:p w:rsidR="00CB5CB3" w:rsidRDefault="00CB5CB3" w:rsidP="00C73A7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C73A77" w:rsidRPr="00C73A77" w:rsidRDefault="00C73A77" w:rsidP="00C73A77">
            <w:pPr>
              <w:rPr>
                <w:szCs w:val="24"/>
                <w:lang w:eastAsia="lt-LT"/>
              </w:rPr>
            </w:pPr>
            <w:r w:rsidRPr="00C73A77">
              <w:rPr>
                <w:szCs w:val="24"/>
                <w:lang w:eastAsia="lt-LT"/>
              </w:rPr>
              <w:lastRenderedPageBreak/>
              <w:t xml:space="preserve">1. Vykdyti pagal VPĮ nuostatas būtini vykdyti per CPO LT viešieji pirkimai. Neperkant per CPO LT priimti motyvuoti </w:t>
            </w:r>
            <w:r w:rsidRPr="00C73A77">
              <w:rPr>
                <w:szCs w:val="24"/>
                <w:lang w:eastAsia="lt-LT"/>
              </w:rPr>
              <w:lastRenderedPageBreak/>
              <w:t>sprendimai neatlikti pirkimo per CPO LT nurodant: konkrečias technines specifikacijas, kurių neatitinka CPO LT elektroninių katalogų moduliuose esančios prekės, paslaugos ir darbai; duomenis, leidžiančius įvertinti, kad prekes, paslaugas ir darbus mokykla pati gali įsigyti efektyvesniu būdu racionaliai naudodama tam skirtas lėšas; tai patvirtinantys dokumentai paskelbti įstaigos tinklalapyje ir jie saugomi kartu su kitais pirkimo dokumentais.</w:t>
            </w:r>
          </w:p>
          <w:p w:rsidR="00C73A77" w:rsidRPr="00C73A77" w:rsidRDefault="00C73A77" w:rsidP="00C73A77">
            <w:pPr>
              <w:rPr>
                <w:szCs w:val="24"/>
                <w:lang w:eastAsia="lt-LT"/>
              </w:rPr>
            </w:pPr>
            <w:r w:rsidRPr="00C73A77">
              <w:rPr>
                <w:szCs w:val="24"/>
                <w:lang w:eastAsia="lt-LT"/>
              </w:rPr>
              <w:t xml:space="preserve">2. Ne mažiau, kaip 10 proc. padidintas procentas įvykdytų per CPO LT viešųjų pirkimų, kurie pagal VPĮ nuostatas nėra privalomi vykdyti per CPO LT, lyginant su 2022 m. </w:t>
            </w:r>
          </w:p>
          <w:p w:rsidR="00CB5CB3" w:rsidRDefault="00C73A77" w:rsidP="00C73A77">
            <w:pPr>
              <w:rPr>
                <w:szCs w:val="24"/>
                <w:lang w:eastAsia="lt-LT"/>
              </w:rPr>
            </w:pPr>
            <w:r w:rsidRPr="00C73A77">
              <w:rPr>
                <w:szCs w:val="24"/>
                <w:lang w:eastAsia="lt-LT"/>
              </w:rPr>
              <w:t xml:space="preserve">3. Paskelbti visi pagal VPĮ nuostatas privalomų viešinti pirkimus laimėjusių tiekėjų pasiūlymai ir raštu bei žodžiu </w:t>
            </w:r>
            <w:r w:rsidRPr="00C73A77">
              <w:rPr>
                <w:szCs w:val="24"/>
                <w:lang w:eastAsia="lt-LT"/>
              </w:rPr>
              <w:lastRenderedPageBreak/>
              <w:t>sudarytos sutartys su jais.</w:t>
            </w:r>
          </w:p>
        </w:tc>
      </w:tr>
    </w:tbl>
    <w:p w:rsidR="00CB5CB3" w:rsidRDefault="00CB5CB3" w:rsidP="00CB5CB3">
      <w:pPr>
        <w:jc w:val="center"/>
        <w:rPr>
          <w:lang w:eastAsia="lt-LT"/>
        </w:rPr>
      </w:pPr>
    </w:p>
    <w:p w:rsidR="00CB5CB3" w:rsidRDefault="00CB5CB3" w:rsidP="00CB5CB3">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B5CB3" w:rsidTr="003E57E3">
        <w:tc>
          <w:tcPr>
            <w:tcW w:w="4423"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Cs w:val="24"/>
                <w:lang w:eastAsia="lt-LT"/>
              </w:rPr>
              <w:t xml:space="preserve">Priežastys, rizikos </w:t>
            </w:r>
          </w:p>
        </w:tc>
      </w:tr>
      <w:tr w:rsidR="00CB5CB3" w:rsidTr="00C73A77">
        <w:tc>
          <w:tcPr>
            <w:tcW w:w="4423"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2.1.</w:t>
            </w:r>
            <w:r w:rsidR="00C73A77" w:rsidRPr="006D6B05">
              <w:rPr>
                <w:sz w:val="22"/>
                <w:szCs w:val="22"/>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rsidR="00CB5CB3" w:rsidRDefault="00CB5CB3" w:rsidP="00C73A77">
            <w:pPr>
              <w:rPr>
                <w:szCs w:val="24"/>
                <w:lang w:eastAsia="lt-LT"/>
              </w:rPr>
            </w:pPr>
          </w:p>
        </w:tc>
      </w:tr>
      <w:tr w:rsidR="00CB5CB3" w:rsidTr="003E57E3">
        <w:tc>
          <w:tcPr>
            <w:tcW w:w="4423"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2.2.</w:t>
            </w:r>
            <w:r w:rsidR="00C73A77" w:rsidRPr="006D6B05">
              <w:rPr>
                <w:sz w:val="22"/>
                <w:szCs w:val="22"/>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rsidR="00CB5CB3" w:rsidRDefault="00CB5CB3" w:rsidP="00C73A77">
            <w:pPr>
              <w:rPr>
                <w:szCs w:val="24"/>
                <w:lang w:eastAsia="lt-LT"/>
              </w:rPr>
            </w:pPr>
          </w:p>
        </w:tc>
      </w:tr>
      <w:tr w:rsidR="00CB5CB3" w:rsidTr="00C73A77">
        <w:tc>
          <w:tcPr>
            <w:tcW w:w="4423"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2.3.</w:t>
            </w:r>
            <w:r w:rsidR="00C73A77">
              <w:t xml:space="preserve"> </w:t>
            </w:r>
          </w:p>
        </w:tc>
        <w:tc>
          <w:tcPr>
            <w:tcW w:w="4962" w:type="dxa"/>
            <w:tcBorders>
              <w:top w:val="single" w:sz="4" w:space="0" w:color="auto"/>
              <w:left w:val="single" w:sz="4" w:space="0" w:color="auto"/>
              <w:bottom w:val="single" w:sz="4" w:space="0" w:color="auto"/>
              <w:right w:val="single" w:sz="4" w:space="0" w:color="auto"/>
            </w:tcBorders>
          </w:tcPr>
          <w:p w:rsidR="00CB5CB3" w:rsidRDefault="00CB5CB3" w:rsidP="00C73A77">
            <w:pPr>
              <w:rPr>
                <w:szCs w:val="24"/>
                <w:lang w:eastAsia="lt-LT"/>
              </w:rPr>
            </w:pPr>
          </w:p>
        </w:tc>
      </w:tr>
      <w:tr w:rsidR="00CB5CB3" w:rsidTr="003E57E3">
        <w:tc>
          <w:tcPr>
            <w:tcW w:w="4423"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CB5CB3" w:rsidRDefault="00CB5CB3" w:rsidP="003E57E3">
            <w:pPr>
              <w:jc w:val="center"/>
              <w:rPr>
                <w:szCs w:val="24"/>
                <w:lang w:eastAsia="lt-LT"/>
              </w:rPr>
            </w:pPr>
          </w:p>
        </w:tc>
      </w:tr>
      <w:tr w:rsidR="00CB5CB3" w:rsidTr="003E57E3">
        <w:tc>
          <w:tcPr>
            <w:tcW w:w="4423"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CB5CB3" w:rsidRDefault="00CB5CB3" w:rsidP="003E57E3">
            <w:pPr>
              <w:jc w:val="center"/>
              <w:rPr>
                <w:szCs w:val="24"/>
                <w:lang w:eastAsia="lt-LT"/>
              </w:rPr>
            </w:pPr>
          </w:p>
        </w:tc>
      </w:tr>
    </w:tbl>
    <w:p w:rsidR="00CB5CB3" w:rsidRDefault="00CB5CB3" w:rsidP="00CB5CB3"/>
    <w:p w:rsidR="00CB5CB3" w:rsidRDefault="00CB5CB3" w:rsidP="00CB5CB3">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CB5CB3" w:rsidRDefault="00CB5CB3" w:rsidP="00CB5CB3">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B5CB3" w:rsidTr="003E57E3">
        <w:tc>
          <w:tcPr>
            <w:tcW w:w="5274"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Poveikis švietimo įstaigos veiklai</w:t>
            </w:r>
          </w:p>
        </w:tc>
      </w:tr>
      <w:tr w:rsidR="00CB5CB3" w:rsidTr="003E57E3">
        <w:tc>
          <w:tcPr>
            <w:tcW w:w="5274"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 w:val="22"/>
                <w:szCs w:val="22"/>
                <w:lang w:eastAsia="lt-LT"/>
              </w:rPr>
            </w:pPr>
            <w:r>
              <w:rPr>
                <w:sz w:val="22"/>
                <w:szCs w:val="22"/>
                <w:lang w:eastAsia="lt-LT"/>
              </w:rPr>
              <w:t>3.1.</w:t>
            </w:r>
            <w:r w:rsidR="00C73A77" w:rsidRPr="006D6B05">
              <w:rPr>
                <w:sz w:val="22"/>
                <w:szCs w:val="22"/>
                <w:lang w:eastAsia="lt-LT"/>
              </w:rPr>
              <w:t xml:space="preserve"> Parengti sveikatos stiprinimo veiklos vertinimo ataskaitą ir pratęsti sveikatą stiprinančios mokyklos statuso galiojimo laiką.</w:t>
            </w:r>
          </w:p>
        </w:tc>
        <w:tc>
          <w:tcPr>
            <w:tcW w:w="4111" w:type="dxa"/>
            <w:tcBorders>
              <w:top w:val="single" w:sz="4" w:space="0" w:color="auto"/>
              <w:left w:val="single" w:sz="4" w:space="0" w:color="auto"/>
              <w:bottom w:val="single" w:sz="4" w:space="0" w:color="auto"/>
              <w:right w:val="single" w:sz="4" w:space="0" w:color="auto"/>
            </w:tcBorders>
          </w:tcPr>
          <w:p w:rsidR="00CB5CB3" w:rsidRDefault="00C73A77" w:rsidP="003E57E3">
            <w:pPr>
              <w:rPr>
                <w:sz w:val="22"/>
                <w:szCs w:val="22"/>
                <w:lang w:eastAsia="lt-LT"/>
              </w:rPr>
            </w:pPr>
            <w:r w:rsidRPr="00C73A77">
              <w:rPr>
                <w:szCs w:val="24"/>
                <w:lang w:eastAsia="lt-LT"/>
              </w:rPr>
              <w:t>Parengta ir įgyvendinama sveikatos stiprinimo programa mokykloje.</w:t>
            </w:r>
          </w:p>
        </w:tc>
      </w:tr>
      <w:tr w:rsidR="00CB5CB3" w:rsidTr="003E57E3">
        <w:tc>
          <w:tcPr>
            <w:tcW w:w="5274"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 w:val="22"/>
                <w:szCs w:val="22"/>
                <w:lang w:eastAsia="lt-LT"/>
              </w:rPr>
            </w:pPr>
            <w:r>
              <w:rPr>
                <w:sz w:val="22"/>
                <w:szCs w:val="22"/>
                <w:lang w:eastAsia="lt-LT"/>
              </w:rPr>
              <w:t>3.2.</w:t>
            </w:r>
            <w:r w:rsidR="00C73A77" w:rsidRPr="006D6B05">
              <w:rPr>
                <w:sz w:val="22"/>
                <w:szCs w:val="22"/>
                <w:lang w:eastAsia="lt-LT"/>
              </w:rPr>
              <w:t xml:space="preserve"> Parengtas mokyklos lankomumo užtikrinimo tvarkos aprašas</w:t>
            </w:r>
            <w:r w:rsidR="00C73A77">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rsidR="00CB5CB3" w:rsidRDefault="00C73A77" w:rsidP="003E57E3">
            <w:pPr>
              <w:rPr>
                <w:sz w:val="22"/>
                <w:szCs w:val="22"/>
                <w:lang w:eastAsia="lt-LT"/>
              </w:rPr>
            </w:pPr>
            <w:r w:rsidRPr="006D6B05">
              <w:rPr>
                <w:sz w:val="22"/>
                <w:szCs w:val="22"/>
                <w:lang w:eastAsia="lt-LT"/>
              </w:rPr>
              <w:t>Pagerėjo mokinių lankomumas.</w:t>
            </w:r>
          </w:p>
        </w:tc>
      </w:tr>
      <w:tr w:rsidR="00CB5CB3" w:rsidTr="003E57E3">
        <w:tc>
          <w:tcPr>
            <w:tcW w:w="5274"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 w:val="22"/>
                <w:szCs w:val="22"/>
                <w:lang w:eastAsia="lt-LT"/>
              </w:rPr>
            </w:pPr>
            <w:r>
              <w:rPr>
                <w:sz w:val="22"/>
                <w:szCs w:val="22"/>
                <w:lang w:eastAsia="lt-LT"/>
              </w:rPr>
              <w:t>3.3.</w:t>
            </w:r>
            <w:r w:rsidR="00C73A77">
              <w:t xml:space="preserve"> Užtikrintas sklandus perėjimas prie dokumentų valdymo bendrosios informacinės sistemos DBSIS.</w:t>
            </w:r>
          </w:p>
        </w:tc>
        <w:tc>
          <w:tcPr>
            <w:tcW w:w="4111" w:type="dxa"/>
            <w:tcBorders>
              <w:top w:val="single" w:sz="4" w:space="0" w:color="auto"/>
              <w:left w:val="single" w:sz="4" w:space="0" w:color="auto"/>
              <w:bottom w:val="single" w:sz="4" w:space="0" w:color="auto"/>
              <w:right w:val="single" w:sz="4" w:space="0" w:color="auto"/>
            </w:tcBorders>
          </w:tcPr>
          <w:p w:rsidR="00CB5CB3" w:rsidRDefault="00C73A77" w:rsidP="003E57E3">
            <w:pPr>
              <w:rPr>
                <w:sz w:val="22"/>
                <w:szCs w:val="22"/>
                <w:lang w:eastAsia="lt-LT"/>
              </w:rPr>
            </w:pPr>
            <w:r>
              <w:t>Naudojantis dokumentų valdymo bendrąja informacine sistema DBSIS, optimizuojami visi dokumentų valdymo procesai.</w:t>
            </w:r>
          </w:p>
        </w:tc>
      </w:tr>
      <w:tr w:rsidR="00CB5CB3" w:rsidTr="003E57E3">
        <w:tc>
          <w:tcPr>
            <w:tcW w:w="5274"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 w:val="22"/>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CB5CB3" w:rsidRDefault="00CB5CB3" w:rsidP="003E57E3">
            <w:pPr>
              <w:rPr>
                <w:sz w:val="22"/>
                <w:szCs w:val="22"/>
                <w:lang w:eastAsia="lt-LT"/>
              </w:rPr>
            </w:pPr>
          </w:p>
        </w:tc>
      </w:tr>
      <w:tr w:rsidR="00CB5CB3" w:rsidTr="003E57E3">
        <w:tc>
          <w:tcPr>
            <w:tcW w:w="5274"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CB5CB3" w:rsidRDefault="00CB5CB3" w:rsidP="003E57E3">
            <w:pPr>
              <w:rPr>
                <w:sz w:val="22"/>
                <w:szCs w:val="22"/>
                <w:lang w:eastAsia="lt-LT"/>
              </w:rPr>
            </w:pPr>
          </w:p>
        </w:tc>
      </w:tr>
    </w:tbl>
    <w:p w:rsidR="00CB5CB3" w:rsidRDefault="00CB5CB3" w:rsidP="00CB5CB3"/>
    <w:p w:rsidR="00CB5CB3" w:rsidRDefault="00CB5CB3" w:rsidP="00CB5CB3">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Pasiekti rezultatai ir jų rodikliai</w:t>
            </w:r>
          </w:p>
        </w:tc>
      </w:tr>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Cs w:val="24"/>
                <w:lang w:eastAsia="lt-LT"/>
              </w:rPr>
            </w:pPr>
            <w:r>
              <w:rPr>
                <w:szCs w:val="24"/>
                <w:lang w:eastAsia="lt-LT"/>
              </w:rPr>
              <w:t>4.1.</w:t>
            </w:r>
            <w:r w:rsidR="00C73A77" w:rsidRPr="006D6B05">
              <w:rPr>
                <w:sz w:val="22"/>
                <w:szCs w:val="22"/>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B5CB3" w:rsidRDefault="00CB5CB3" w:rsidP="00C73A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r>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r>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r>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r>
      <w:tr w:rsidR="00CB5CB3" w:rsidTr="003E57E3">
        <w:tc>
          <w:tcPr>
            <w:tcW w:w="2268"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5CB3" w:rsidRDefault="00CB5CB3" w:rsidP="003E57E3">
            <w:pPr>
              <w:rPr>
                <w:szCs w:val="24"/>
                <w:lang w:eastAsia="lt-LT"/>
              </w:rPr>
            </w:pPr>
          </w:p>
        </w:tc>
      </w:tr>
    </w:tbl>
    <w:p w:rsidR="00CB5CB3" w:rsidRDefault="00CB5CB3" w:rsidP="00CB5CB3">
      <w:pPr>
        <w:jc w:val="center"/>
        <w:rPr>
          <w:sz w:val="22"/>
          <w:szCs w:val="22"/>
          <w:lang w:eastAsia="lt-LT"/>
        </w:rPr>
      </w:pPr>
    </w:p>
    <w:p w:rsidR="00CB5CB3" w:rsidRDefault="00CB5CB3" w:rsidP="00CB5CB3">
      <w:pPr>
        <w:jc w:val="center"/>
        <w:rPr>
          <w:b/>
        </w:rPr>
      </w:pPr>
      <w:r>
        <w:rPr>
          <w:b/>
        </w:rPr>
        <w:t>III SKYRIUS</w:t>
      </w:r>
    </w:p>
    <w:p w:rsidR="00CB5CB3" w:rsidRDefault="00CB5CB3" w:rsidP="00CB5CB3">
      <w:pPr>
        <w:jc w:val="center"/>
        <w:rPr>
          <w:b/>
        </w:rPr>
      </w:pPr>
      <w:r>
        <w:rPr>
          <w:b/>
        </w:rPr>
        <w:t>GEBĖJIMŲ ATLIKTI PAREIGYBĖS APRAŠYME NUSTATYTAS FUNKCIJAS VERTINIMAS</w:t>
      </w:r>
    </w:p>
    <w:p w:rsidR="00CB5CB3" w:rsidRDefault="00CB5CB3" w:rsidP="00CB5CB3">
      <w:pPr>
        <w:jc w:val="center"/>
        <w:rPr>
          <w:sz w:val="22"/>
          <w:szCs w:val="22"/>
        </w:rPr>
      </w:pPr>
    </w:p>
    <w:p w:rsidR="00CB5CB3" w:rsidRDefault="00CB5CB3" w:rsidP="00CB5CB3">
      <w:pPr>
        <w:rPr>
          <w:b/>
        </w:rPr>
      </w:pPr>
      <w:r>
        <w:rPr>
          <w:b/>
        </w:rPr>
        <w:t>5. Gebėjimų atlikti pareigybės aprašyme nustatytas funkcijas vertinimas</w:t>
      </w:r>
    </w:p>
    <w:p w:rsidR="00CB5CB3" w:rsidRDefault="00CB5CB3" w:rsidP="00CB5CB3">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jc w:val="center"/>
              <w:rPr>
                <w:sz w:val="22"/>
                <w:szCs w:val="22"/>
              </w:rPr>
            </w:pPr>
            <w:r>
              <w:rPr>
                <w:sz w:val="22"/>
                <w:szCs w:val="22"/>
              </w:rPr>
              <w:t>Pažymimas atitinkamas langelis:</w:t>
            </w:r>
          </w:p>
          <w:p w:rsidR="00CB5CB3" w:rsidRDefault="00CB5CB3" w:rsidP="003E57E3">
            <w:pPr>
              <w:jc w:val="center"/>
              <w:rPr>
                <w:b/>
                <w:sz w:val="22"/>
                <w:szCs w:val="22"/>
              </w:rPr>
            </w:pPr>
            <w:r>
              <w:rPr>
                <w:sz w:val="22"/>
                <w:szCs w:val="22"/>
              </w:rPr>
              <w:t>1 – nepatenkinamai;</w:t>
            </w:r>
          </w:p>
          <w:p w:rsidR="00CB5CB3" w:rsidRDefault="00CB5CB3" w:rsidP="003E57E3">
            <w:pPr>
              <w:jc w:val="center"/>
              <w:rPr>
                <w:sz w:val="22"/>
                <w:szCs w:val="22"/>
              </w:rPr>
            </w:pPr>
            <w:r>
              <w:rPr>
                <w:sz w:val="22"/>
                <w:szCs w:val="22"/>
              </w:rPr>
              <w:t>2 – patenkinamai;</w:t>
            </w:r>
          </w:p>
          <w:p w:rsidR="00CB5CB3" w:rsidRDefault="00CB5CB3" w:rsidP="003E57E3">
            <w:pPr>
              <w:jc w:val="center"/>
              <w:rPr>
                <w:b/>
                <w:sz w:val="22"/>
                <w:szCs w:val="22"/>
              </w:rPr>
            </w:pPr>
            <w:r>
              <w:rPr>
                <w:sz w:val="22"/>
                <w:szCs w:val="22"/>
              </w:rPr>
              <w:t>3 – gerai;</w:t>
            </w:r>
          </w:p>
          <w:p w:rsidR="00CB5CB3" w:rsidRDefault="00CB5CB3" w:rsidP="003E57E3">
            <w:pPr>
              <w:jc w:val="center"/>
              <w:rPr>
                <w:sz w:val="22"/>
                <w:szCs w:val="22"/>
              </w:rPr>
            </w:pPr>
            <w:r>
              <w:rPr>
                <w:sz w:val="22"/>
                <w:szCs w:val="22"/>
              </w:rPr>
              <w:t>4 – labai gerai</w:t>
            </w:r>
          </w:p>
        </w:tc>
      </w:tr>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rPr>
                <w:sz w:val="22"/>
                <w:szCs w:val="22"/>
              </w:rPr>
            </w:pPr>
            <w:r>
              <w:rPr>
                <w:sz w:val="22"/>
                <w:szCs w:val="22"/>
              </w:rPr>
              <w:t>1□      2□       3□       4□</w:t>
            </w:r>
          </w:p>
        </w:tc>
      </w:tr>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tabs>
                <w:tab w:val="left" w:pos="690"/>
              </w:tabs>
              <w:ind w:hanging="19"/>
              <w:rPr>
                <w:sz w:val="22"/>
                <w:szCs w:val="22"/>
              </w:rPr>
            </w:pPr>
            <w:r>
              <w:rPr>
                <w:sz w:val="22"/>
                <w:szCs w:val="22"/>
              </w:rPr>
              <w:t>1□      2□       3□       4□</w:t>
            </w:r>
          </w:p>
        </w:tc>
      </w:tr>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rPr>
                <w:sz w:val="22"/>
                <w:szCs w:val="22"/>
              </w:rPr>
            </w:pPr>
            <w:r>
              <w:rPr>
                <w:sz w:val="22"/>
                <w:szCs w:val="22"/>
              </w:rPr>
              <w:t>1□      2□       3□       4□</w:t>
            </w:r>
          </w:p>
        </w:tc>
      </w:tr>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5CB3" w:rsidRDefault="00CB5CB3" w:rsidP="003E57E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5CB3" w:rsidRDefault="00CB5CB3" w:rsidP="003E57E3">
            <w:pPr>
              <w:rPr>
                <w:sz w:val="22"/>
                <w:szCs w:val="22"/>
              </w:rPr>
            </w:pPr>
            <w:r>
              <w:rPr>
                <w:sz w:val="22"/>
                <w:szCs w:val="22"/>
              </w:rPr>
              <w:t>1□      2□       3□       4□</w:t>
            </w:r>
          </w:p>
        </w:tc>
      </w:tr>
      <w:tr w:rsidR="00CB5CB3" w:rsidTr="003E57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5CB3" w:rsidRDefault="00CB5CB3" w:rsidP="003E57E3">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5CB3" w:rsidRDefault="00CB5CB3" w:rsidP="003E57E3">
            <w:pPr>
              <w:rPr>
                <w:sz w:val="22"/>
                <w:szCs w:val="22"/>
              </w:rPr>
            </w:pPr>
            <w:r>
              <w:rPr>
                <w:sz w:val="22"/>
                <w:szCs w:val="22"/>
              </w:rPr>
              <w:t>1□      2□       3□       4□</w:t>
            </w:r>
          </w:p>
        </w:tc>
      </w:tr>
    </w:tbl>
    <w:p w:rsidR="00CB5CB3" w:rsidRDefault="00CB5CB3" w:rsidP="00CB5CB3">
      <w:pPr>
        <w:jc w:val="center"/>
        <w:rPr>
          <w:sz w:val="22"/>
          <w:szCs w:val="22"/>
          <w:lang w:eastAsia="lt-LT"/>
        </w:rPr>
      </w:pPr>
    </w:p>
    <w:p w:rsidR="00CB5CB3" w:rsidRDefault="00CB5CB3" w:rsidP="00CB5CB3">
      <w:pPr>
        <w:jc w:val="center"/>
        <w:rPr>
          <w:b/>
          <w:szCs w:val="24"/>
          <w:lang w:eastAsia="lt-LT"/>
        </w:rPr>
      </w:pPr>
      <w:r>
        <w:rPr>
          <w:b/>
          <w:szCs w:val="24"/>
          <w:lang w:eastAsia="lt-LT"/>
        </w:rPr>
        <w:t>IV SKYRIUS</w:t>
      </w:r>
    </w:p>
    <w:p w:rsidR="00CB5CB3" w:rsidRDefault="00CB5CB3" w:rsidP="00CB5CB3">
      <w:pPr>
        <w:jc w:val="center"/>
        <w:rPr>
          <w:b/>
          <w:szCs w:val="24"/>
          <w:lang w:eastAsia="lt-LT"/>
        </w:rPr>
      </w:pPr>
      <w:r>
        <w:rPr>
          <w:b/>
          <w:szCs w:val="24"/>
          <w:lang w:eastAsia="lt-LT"/>
        </w:rPr>
        <w:t>PASIEKTŲ REZULTATŲ VYKDANT UŽDUOTIS ĮSIVERTINIMAS IR KOMPETENCIJŲ TOBULINIMAS</w:t>
      </w:r>
    </w:p>
    <w:p w:rsidR="00CB5CB3" w:rsidRDefault="00CB5CB3" w:rsidP="00CB5CB3">
      <w:pPr>
        <w:jc w:val="center"/>
        <w:rPr>
          <w:b/>
          <w:sz w:val="22"/>
          <w:szCs w:val="22"/>
          <w:lang w:eastAsia="lt-LT"/>
        </w:rPr>
      </w:pPr>
    </w:p>
    <w:p w:rsidR="00CB5CB3" w:rsidRDefault="00CB5CB3" w:rsidP="00CB5CB3">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55"/>
      </w:tblGrid>
      <w:tr w:rsidR="00CB5CB3" w:rsidTr="00765C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Užduočių įvykdymo aprašymas</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 w:val="22"/>
                <w:szCs w:val="22"/>
                <w:lang w:eastAsia="lt-LT"/>
              </w:rPr>
            </w:pPr>
            <w:r>
              <w:rPr>
                <w:sz w:val="22"/>
                <w:szCs w:val="22"/>
                <w:lang w:eastAsia="lt-LT"/>
              </w:rPr>
              <w:t>Pažymimas atitinkamas langelis</w:t>
            </w:r>
          </w:p>
        </w:tc>
      </w:tr>
      <w:tr w:rsidR="00CB5CB3" w:rsidTr="00765C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6.1. Visos užduotys įvykdytos ir viršijo kai kuriuos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B5CB3" w:rsidTr="00765C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6.2. Užduotys iš esmės įvykdytos arba viena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B5CB3" w:rsidTr="00765C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6.3. Įvykdyta ne mažiau kaip pusė užduočių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B5CB3" w:rsidTr="00765C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rPr>
                <w:sz w:val="22"/>
                <w:szCs w:val="22"/>
                <w:lang w:eastAsia="lt-LT"/>
              </w:rPr>
            </w:pPr>
            <w:r>
              <w:rPr>
                <w:sz w:val="22"/>
                <w:szCs w:val="22"/>
                <w:lang w:eastAsia="lt-LT"/>
              </w:rPr>
              <w:t>6.4. Pusė ar daugiau užduotys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B5CB3" w:rsidRDefault="00CB5CB3" w:rsidP="00CB5CB3">
      <w:pPr>
        <w:jc w:val="center"/>
        <w:rPr>
          <w:sz w:val="22"/>
          <w:szCs w:val="22"/>
          <w:lang w:eastAsia="lt-LT"/>
        </w:rPr>
      </w:pPr>
    </w:p>
    <w:p w:rsidR="00CB5CB3" w:rsidRDefault="00CB5CB3" w:rsidP="00CB5CB3">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B5CB3" w:rsidTr="003E57E3">
        <w:tc>
          <w:tcPr>
            <w:tcW w:w="9385" w:type="dxa"/>
            <w:tcBorders>
              <w:top w:val="single" w:sz="4" w:space="0" w:color="auto"/>
              <w:left w:val="single" w:sz="4" w:space="0" w:color="auto"/>
              <w:bottom w:val="single" w:sz="4" w:space="0" w:color="auto"/>
              <w:right w:val="single" w:sz="4" w:space="0" w:color="auto"/>
            </w:tcBorders>
            <w:hideMark/>
          </w:tcPr>
          <w:p w:rsidR="00CB5CB3" w:rsidRDefault="00CB5CB3" w:rsidP="003E57E3">
            <w:pPr>
              <w:jc w:val="both"/>
              <w:rPr>
                <w:szCs w:val="24"/>
                <w:lang w:eastAsia="lt-LT"/>
              </w:rPr>
            </w:pPr>
            <w:r>
              <w:rPr>
                <w:szCs w:val="24"/>
                <w:lang w:eastAsia="lt-LT"/>
              </w:rPr>
              <w:t>7.1.</w:t>
            </w:r>
          </w:p>
        </w:tc>
      </w:tr>
      <w:tr w:rsidR="00CB5CB3" w:rsidTr="003E57E3">
        <w:tc>
          <w:tcPr>
            <w:tcW w:w="9385" w:type="dxa"/>
            <w:tcBorders>
              <w:top w:val="single" w:sz="4" w:space="0" w:color="auto"/>
              <w:left w:val="single" w:sz="4" w:space="0" w:color="auto"/>
              <w:bottom w:val="single" w:sz="4" w:space="0" w:color="auto"/>
              <w:right w:val="single" w:sz="4" w:space="0" w:color="auto"/>
            </w:tcBorders>
            <w:hideMark/>
          </w:tcPr>
          <w:p w:rsidR="00CB5CB3" w:rsidRDefault="00CB5CB3" w:rsidP="003E57E3">
            <w:pPr>
              <w:jc w:val="both"/>
              <w:rPr>
                <w:szCs w:val="24"/>
                <w:lang w:eastAsia="lt-LT"/>
              </w:rPr>
            </w:pPr>
            <w:r>
              <w:rPr>
                <w:szCs w:val="24"/>
                <w:lang w:eastAsia="lt-LT"/>
              </w:rPr>
              <w:t>7.2.</w:t>
            </w:r>
          </w:p>
        </w:tc>
      </w:tr>
    </w:tbl>
    <w:p w:rsidR="00CB5CB3" w:rsidRDefault="00CB5CB3" w:rsidP="00CB5CB3"/>
    <w:p w:rsidR="00CB5CB3" w:rsidRDefault="00CB5CB3" w:rsidP="00CB5CB3">
      <w:pPr>
        <w:jc w:val="center"/>
        <w:rPr>
          <w:b/>
          <w:szCs w:val="24"/>
          <w:lang w:eastAsia="lt-LT"/>
        </w:rPr>
      </w:pPr>
      <w:r>
        <w:rPr>
          <w:b/>
          <w:szCs w:val="24"/>
          <w:lang w:eastAsia="lt-LT"/>
        </w:rPr>
        <w:t>V SKYRIUS</w:t>
      </w:r>
    </w:p>
    <w:p w:rsidR="00CB5CB3" w:rsidRDefault="00CB5CB3" w:rsidP="00CB5CB3">
      <w:pPr>
        <w:jc w:val="center"/>
        <w:rPr>
          <w:b/>
          <w:szCs w:val="24"/>
          <w:lang w:eastAsia="lt-LT"/>
        </w:rPr>
      </w:pPr>
      <w:r>
        <w:rPr>
          <w:b/>
          <w:szCs w:val="24"/>
          <w:lang w:eastAsia="lt-LT"/>
        </w:rPr>
        <w:t>KITŲ METŲ VEIKLOS UŽDUOTYS, REZULTATAI IR RODIKLIAI</w:t>
      </w:r>
    </w:p>
    <w:p w:rsidR="00CB5CB3" w:rsidRDefault="00CB5CB3" w:rsidP="00CB5CB3">
      <w:pPr>
        <w:tabs>
          <w:tab w:val="left" w:pos="6237"/>
          <w:tab w:val="right" w:pos="8306"/>
        </w:tabs>
        <w:jc w:val="center"/>
        <w:rPr>
          <w:color w:val="000000"/>
          <w:sz w:val="22"/>
          <w:szCs w:val="22"/>
        </w:rPr>
      </w:pPr>
    </w:p>
    <w:p w:rsidR="00CB5CB3" w:rsidRDefault="00CB5CB3" w:rsidP="00CB5CB3">
      <w:pPr>
        <w:tabs>
          <w:tab w:val="left" w:pos="284"/>
          <w:tab w:val="left" w:pos="567"/>
        </w:tabs>
        <w:rPr>
          <w:b/>
          <w:szCs w:val="24"/>
          <w:lang w:eastAsia="lt-LT"/>
        </w:rPr>
      </w:pPr>
      <w:r>
        <w:rPr>
          <w:b/>
          <w:szCs w:val="24"/>
          <w:lang w:eastAsia="lt-LT"/>
        </w:rPr>
        <w:t>8.</w:t>
      </w:r>
      <w:r>
        <w:rPr>
          <w:b/>
          <w:szCs w:val="24"/>
          <w:lang w:eastAsia="lt-LT"/>
        </w:rPr>
        <w:tab/>
        <w:t>Kitų metų užduotys</w:t>
      </w:r>
    </w:p>
    <w:p w:rsidR="00CB5CB3" w:rsidRDefault="00CB5CB3" w:rsidP="00CB5CB3">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B5CB3" w:rsidTr="003E57E3">
        <w:tc>
          <w:tcPr>
            <w:tcW w:w="3377"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B5CB3" w:rsidRDefault="00CB5CB3" w:rsidP="003E57E3">
            <w:pPr>
              <w:jc w:val="center"/>
              <w:rPr>
                <w:szCs w:val="24"/>
                <w:lang w:eastAsia="lt-LT"/>
              </w:rPr>
            </w:pPr>
            <w:r>
              <w:rPr>
                <w:szCs w:val="24"/>
                <w:lang w:eastAsia="lt-LT"/>
              </w:rPr>
              <w:t>Rezultatų vertinimo rodikliai (kuriais vadovaujantis vertinama, ar nustatytos užduotys įvykdytos)</w:t>
            </w:r>
          </w:p>
        </w:tc>
      </w:tr>
      <w:tr w:rsidR="00CB5CB3" w:rsidTr="0009404B">
        <w:tc>
          <w:tcPr>
            <w:tcW w:w="3377" w:type="dxa"/>
            <w:tcBorders>
              <w:top w:val="single" w:sz="4" w:space="0" w:color="auto"/>
              <w:left w:val="single" w:sz="4" w:space="0" w:color="auto"/>
              <w:bottom w:val="single" w:sz="4" w:space="0" w:color="auto"/>
              <w:right w:val="single" w:sz="4" w:space="0" w:color="auto"/>
            </w:tcBorders>
            <w:hideMark/>
          </w:tcPr>
          <w:p w:rsidR="00CB5CB3" w:rsidRDefault="00CB5CB3" w:rsidP="0009404B">
            <w:pPr>
              <w:rPr>
                <w:szCs w:val="24"/>
                <w:lang w:eastAsia="lt-LT"/>
              </w:rPr>
            </w:pPr>
            <w:r>
              <w:rPr>
                <w:szCs w:val="24"/>
                <w:lang w:eastAsia="lt-LT"/>
              </w:rPr>
              <w:t>8.1.</w:t>
            </w:r>
            <w:r w:rsidR="0009404B">
              <w:t xml:space="preserve"> </w:t>
            </w:r>
            <w:r w:rsidR="0009404B" w:rsidRPr="0009404B">
              <w:rPr>
                <w:szCs w:val="24"/>
                <w:lang w:eastAsia="lt-LT"/>
              </w:rPr>
              <w:t>Užtikrinti palankias sąlygas atnaujintų bendrųjų programų (BP) įgyvendinimui.</w:t>
            </w:r>
          </w:p>
        </w:tc>
        <w:tc>
          <w:tcPr>
            <w:tcW w:w="2719" w:type="dxa"/>
            <w:tcBorders>
              <w:top w:val="single" w:sz="4" w:space="0" w:color="auto"/>
              <w:left w:val="single" w:sz="4" w:space="0" w:color="auto"/>
              <w:bottom w:val="single" w:sz="4" w:space="0" w:color="auto"/>
              <w:right w:val="single" w:sz="4" w:space="0" w:color="auto"/>
            </w:tcBorders>
          </w:tcPr>
          <w:p w:rsidR="0009404B" w:rsidRPr="00C73A77" w:rsidRDefault="0009404B" w:rsidP="0009404B">
            <w:pPr>
              <w:rPr>
                <w:szCs w:val="24"/>
                <w:lang w:eastAsia="lt-LT"/>
              </w:rPr>
            </w:pPr>
            <w:r w:rsidRPr="00C73A77">
              <w:rPr>
                <w:szCs w:val="24"/>
                <w:lang w:eastAsia="lt-LT"/>
              </w:rPr>
              <w:t>Pedagogų ugdymo turinio atnaujinimui kompetencijų tobulinimas.</w:t>
            </w:r>
          </w:p>
          <w:p w:rsidR="00CB5CB3" w:rsidRDefault="0009404B" w:rsidP="0009404B">
            <w:pPr>
              <w:rPr>
                <w:szCs w:val="24"/>
                <w:lang w:eastAsia="lt-LT"/>
              </w:rPr>
            </w:pPr>
            <w:r w:rsidRPr="00C73A77">
              <w:rPr>
                <w:szCs w:val="24"/>
                <w:lang w:eastAsia="lt-LT"/>
              </w:rPr>
              <w:t>Mokytojų įgalinimas kartu kurti unikalų ugdymo turinį pagal atnaujintų BP rekomendacijas.</w:t>
            </w:r>
          </w:p>
        </w:tc>
        <w:tc>
          <w:tcPr>
            <w:tcW w:w="3289" w:type="dxa"/>
            <w:tcBorders>
              <w:top w:val="single" w:sz="4" w:space="0" w:color="auto"/>
              <w:left w:val="single" w:sz="4" w:space="0" w:color="auto"/>
              <w:bottom w:val="single" w:sz="4" w:space="0" w:color="auto"/>
              <w:right w:val="single" w:sz="4" w:space="0" w:color="auto"/>
            </w:tcBorders>
          </w:tcPr>
          <w:p w:rsidR="0009404B" w:rsidRPr="0009404B" w:rsidRDefault="0009404B" w:rsidP="0009404B">
            <w:pPr>
              <w:rPr>
                <w:szCs w:val="24"/>
                <w:lang w:eastAsia="lt-LT"/>
              </w:rPr>
            </w:pPr>
            <w:r w:rsidRPr="0009404B">
              <w:rPr>
                <w:szCs w:val="24"/>
                <w:lang w:eastAsia="lt-LT"/>
              </w:rPr>
              <w:t>Ne mažiau kaip 95 proc. mokytojų dalyvaus ugdymo turinio atnaujinimo kompetencijų kėlimo renginiuose.</w:t>
            </w:r>
          </w:p>
          <w:p w:rsidR="0009404B" w:rsidRPr="0009404B" w:rsidRDefault="0009404B" w:rsidP="0009404B">
            <w:pPr>
              <w:rPr>
                <w:szCs w:val="24"/>
                <w:lang w:eastAsia="lt-LT"/>
              </w:rPr>
            </w:pPr>
            <w:r w:rsidRPr="0009404B">
              <w:rPr>
                <w:szCs w:val="24"/>
                <w:lang w:eastAsia="lt-LT"/>
              </w:rPr>
              <w:t>Taikytos kolegialaus grįžtamojo ryšio technikos apie atnaujintų BP diegimo situaciją mokykloje;</w:t>
            </w:r>
          </w:p>
          <w:p w:rsidR="0009404B" w:rsidRPr="0009404B" w:rsidRDefault="0009404B" w:rsidP="0009404B">
            <w:pPr>
              <w:rPr>
                <w:szCs w:val="24"/>
                <w:lang w:eastAsia="lt-LT"/>
              </w:rPr>
            </w:pPr>
            <w:r w:rsidRPr="0009404B">
              <w:rPr>
                <w:szCs w:val="24"/>
                <w:lang w:eastAsia="lt-LT"/>
              </w:rPr>
              <w:t>Atliktas mokinių jausenos mokykloje tyrimas dirbant pagal atnaujintas BP;</w:t>
            </w:r>
          </w:p>
          <w:p w:rsidR="00CB5CB3" w:rsidRDefault="0009404B" w:rsidP="0009404B">
            <w:pPr>
              <w:rPr>
                <w:szCs w:val="24"/>
                <w:lang w:eastAsia="lt-LT"/>
              </w:rPr>
            </w:pPr>
            <w:r w:rsidRPr="0009404B">
              <w:rPr>
                <w:szCs w:val="24"/>
                <w:lang w:eastAsia="lt-LT"/>
              </w:rPr>
              <w:t>Sistemingai analizuojamas darbas pagal atnaujintas BP, priimami reikalingi proceso koregavimo sprendimai.</w:t>
            </w:r>
          </w:p>
        </w:tc>
      </w:tr>
      <w:tr w:rsidR="00CB5CB3" w:rsidTr="0009404B">
        <w:tc>
          <w:tcPr>
            <w:tcW w:w="3377" w:type="dxa"/>
            <w:tcBorders>
              <w:top w:val="single" w:sz="4" w:space="0" w:color="auto"/>
              <w:left w:val="single" w:sz="4" w:space="0" w:color="auto"/>
              <w:bottom w:val="single" w:sz="4" w:space="0" w:color="auto"/>
              <w:right w:val="single" w:sz="4" w:space="0" w:color="auto"/>
            </w:tcBorders>
            <w:hideMark/>
          </w:tcPr>
          <w:p w:rsidR="00CB5CB3" w:rsidRDefault="00CB5CB3" w:rsidP="0009404B">
            <w:pPr>
              <w:rPr>
                <w:szCs w:val="24"/>
                <w:lang w:eastAsia="lt-LT"/>
              </w:rPr>
            </w:pPr>
            <w:r>
              <w:rPr>
                <w:szCs w:val="24"/>
                <w:lang w:eastAsia="lt-LT"/>
              </w:rPr>
              <w:t>8.2.</w:t>
            </w:r>
            <w:r w:rsidR="0009404B" w:rsidRPr="006D6B05">
              <w:rPr>
                <w:sz w:val="22"/>
                <w:szCs w:val="22"/>
              </w:rPr>
              <w:t xml:space="preserve"> Tobulinti asmeninių pasiekimų nustatymą pamokoje.</w:t>
            </w:r>
          </w:p>
        </w:tc>
        <w:tc>
          <w:tcPr>
            <w:tcW w:w="2719" w:type="dxa"/>
            <w:tcBorders>
              <w:top w:val="single" w:sz="4" w:space="0" w:color="auto"/>
              <w:left w:val="single" w:sz="4" w:space="0" w:color="auto"/>
              <w:bottom w:val="single" w:sz="4" w:space="0" w:color="auto"/>
              <w:right w:val="single" w:sz="4" w:space="0" w:color="auto"/>
            </w:tcBorders>
          </w:tcPr>
          <w:p w:rsidR="00CB5CB3" w:rsidRDefault="0009404B" w:rsidP="0009404B">
            <w:pPr>
              <w:rPr>
                <w:szCs w:val="24"/>
                <w:lang w:eastAsia="lt-LT"/>
              </w:rPr>
            </w:pPr>
            <w:r w:rsidRPr="006D6B05">
              <w:rPr>
                <w:sz w:val="22"/>
                <w:szCs w:val="22"/>
              </w:rPr>
              <w:t>Siekti, kad mokytojai gebėtų įsivertinti mokinio daromą pažangą pamokoje.</w:t>
            </w:r>
          </w:p>
        </w:tc>
        <w:tc>
          <w:tcPr>
            <w:tcW w:w="3289" w:type="dxa"/>
            <w:tcBorders>
              <w:top w:val="single" w:sz="4" w:space="0" w:color="auto"/>
              <w:left w:val="single" w:sz="4" w:space="0" w:color="auto"/>
              <w:bottom w:val="single" w:sz="4" w:space="0" w:color="auto"/>
              <w:right w:val="single" w:sz="4" w:space="0" w:color="auto"/>
            </w:tcBorders>
          </w:tcPr>
          <w:p w:rsidR="00CB5CB3" w:rsidRPr="0009404B" w:rsidRDefault="0009404B" w:rsidP="0009404B">
            <w:pPr>
              <w:rPr>
                <w:szCs w:val="24"/>
                <w:lang w:eastAsia="lt-LT"/>
              </w:rPr>
            </w:pPr>
            <w:r w:rsidRPr="006D6B05">
              <w:rPr>
                <w:sz w:val="22"/>
                <w:szCs w:val="22"/>
              </w:rPr>
              <w:t>Atnaujinti pradinio ir pagrindinio ugdymo pasiekimų ir pažangos aprašą.</w:t>
            </w:r>
          </w:p>
        </w:tc>
      </w:tr>
      <w:tr w:rsidR="00CB5CB3" w:rsidTr="0009404B">
        <w:tc>
          <w:tcPr>
            <w:tcW w:w="3377" w:type="dxa"/>
            <w:tcBorders>
              <w:top w:val="single" w:sz="4" w:space="0" w:color="auto"/>
              <w:left w:val="single" w:sz="4" w:space="0" w:color="auto"/>
              <w:bottom w:val="single" w:sz="4" w:space="0" w:color="auto"/>
              <w:right w:val="single" w:sz="4" w:space="0" w:color="auto"/>
            </w:tcBorders>
            <w:hideMark/>
          </w:tcPr>
          <w:p w:rsidR="00CB5CB3" w:rsidRDefault="00CB5CB3" w:rsidP="0009404B">
            <w:pPr>
              <w:rPr>
                <w:szCs w:val="24"/>
                <w:lang w:eastAsia="lt-LT"/>
              </w:rPr>
            </w:pPr>
            <w:r>
              <w:rPr>
                <w:szCs w:val="24"/>
                <w:lang w:eastAsia="lt-LT"/>
              </w:rPr>
              <w:t>8.3.</w:t>
            </w:r>
            <w:r w:rsidR="0009404B" w:rsidRPr="006D6B05">
              <w:rPr>
                <w:sz w:val="22"/>
                <w:szCs w:val="22"/>
                <w:lang w:eastAsia="lt-LT"/>
              </w:rPr>
              <w:t xml:space="preserve"> Organizuoti mokyklos veiklos kokybės įsivertinimą.</w:t>
            </w:r>
          </w:p>
        </w:tc>
        <w:tc>
          <w:tcPr>
            <w:tcW w:w="2719" w:type="dxa"/>
            <w:tcBorders>
              <w:top w:val="single" w:sz="4" w:space="0" w:color="auto"/>
              <w:left w:val="single" w:sz="4" w:space="0" w:color="auto"/>
              <w:bottom w:val="single" w:sz="4" w:space="0" w:color="auto"/>
              <w:right w:val="single" w:sz="4" w:space="0" w:color="auto"/>
            </w:tcBorders>
          </w:tcPr>
          <w:p w:rsidR="00CB5CB3" w:rsidRDefault="0009404B" w:rsidP="0009404B">
            <w:pPr>
              <w:rPr>
                <w:szCs w:val="24"/>
                <w:lang w:eastAsia="lt-LT"/>
              </w:rPr>
            </w:pPr>
            <w:r w:rsidRPr="006D6B05">
              <w:rPr>
                <w:sz w:val="22"/>
                <w:szCs w:val="22"/>
                <w:lang w:eastAsia="lt-LT"/>
              </w:rPr>
              <w:t xml:space="preserve">Atliktas mokyklos veiklos kokybės įsivertinimas: susitarta dėl problemos, kriterijų aprašymo, dėl įsivertinimo tyrimo instrumentų parinkimo </w:t>
            </w:r>
            <w:r w:rsidRPr="006D6B05">
              <w:rPr>
                <w:sz w:val="22"/>
                <w:szCs w:val="22"/>
                <w:lang w:eastAsia="lt-LT"/>
              </w:rPr>
              <w:lastRenderedPageBreak/>
              <w:t>(objektų, šaltinių, metodų); surinkti patikimi duomenys ir informacija, suformuluotos išvados; parengta ataskaita.</w:t>
            </w:r>
          </w:p>
        </w:tc>
        <w:tc>
          <w:tcPr>
            <w:tcW w:w="3289" w:type="dxa"/>
            <w:tcBorders>
              <w:top w:val="single" w:sz="4" w:space="0" w:color="auto"/>
              <w:left w:val="single" w:sz="4" w:space="0" w:color="auto"/>
              <w:bottom w:val="single" w:sz="4" w:space="0" w:color="auto"/>
              <w:right w:val="single" w:sz="4" w:space="0" w:color="auto"/>
            </w:tcBorders>
          </w:tcPr>
          <w:p w:rsidR="0009404B" w:rsidRPr="006D6B05" w:rsidRDefault="0009404B" w:rsidP="0009404B">
            <w:pPr>
              <w:rPr>
                <w:sz w:val="22"/>
                <w:szCs w:val="22"/>
                <w:lang w:eastAsia="lt-LT"/>
              </w:rPr>
            </w:pPr>
            <w:r w:rsidRPr="006D6B05">
              <w:rPr>
                <w:sz w:val="22"/>
                <w:szCs w:val="22"/>
                <w:lang w:eastAsia="lt-LT"/>
              </w:rPr>
              <w:lastRenderedPageBreak/>
              <w:t>Parengta ir pristatyta mokyklos bendruomenei veiklos kokybės įsivertinimo ataskaita.</w:t>
            </w:r>
          </w:p>
          <w:p w:rsidR="00CB5CB3" w:rsidRDefault="0009404B" w:rsidP="0009404B">
            <w:pPr>
              <w:rPr>
                <w:szCs w:val="24"/>
                <w:lang w:eastAsia="lt-LT"/>
              </w:rPr>
            </w:pPr>
            <w:r w:rsidRPr="006D6B05">
              <w:rPr>
                <w:sz w:val="22"/>
                <w:szCs w:val="22"/>
                <w:lang w:eastAsia="lt-LT"/>
              </w:rPr>
              <w:t>NŠA pateikta mokyklos pažangos ataskaita.</w:t>
            </w:r>
          </w:p>
        </w:tc>
      </w:tr>
      <w:tr w:rsidR="00CB5CB3" w:rsidTr="006C27D8">
        <w:tc>
          <w:tcPr>
            <w:tcW w:w="3377" w:type="dxa"/>
            <w:tcBorders>
              <w:top w:val="single" w:sz="4" w:space="0" w:color="auto"/>
              <w:left w:val="single" w:sz="4" w:space="0" w:color="auto"/>
              <w:bottom w:val="single" w:sz="4" w:space="0" w:color="auto"/>
              <w:right w:val="single" w:sz="4" w:space="0" w:color="auto"/>
            </w:tcBorders>
            <w:hideMark/>
          </w:tcPr>
          <w:p w:rsidR="00CB5CB3" w:rsidRDefault="00CB5CB3" w:rsidP="006C27D8">
            <w:pPr>
              <w:rPr>
                <w:szCs w:val="24"/>
                <w:lang w:eastAsia="lt-LT"/>
              </w:rPr>
            </w:pPr>
            <w:r>
              <w:rPr>
                <w:szCs w:val="24"/>
                <w:lang w:eastAsia="lt-LT"/>
              </w:rPr>
              <w:t>8.4.</w:t>
            </w:r>
            <w:r w:rsidR="006C27D8" w:rsidRPr="006D6B05">
              <w:rPr>
                <w:sz w:val="22"/>
                <w:szCs w:val="22"/>
                <w:lang w:eastAsia="lt-LT"/>
              </w:rPr>
              <w:t xml:space="preserve"> Vykdyti ugdymo proceso priežiūrą ypatingą dėmesį skiriant įtraukiojo ugdymo plėtojimui, mokymosi patirčių ir vertinimo ugdant tobulinimui; analizuoti ugdymo rezultatus; duomenis ir išvadas pristatyti mokyklos bendruomenei.</w:t>
            </w:r>
          </w:p>
        </w:tc>
        <w:tc>
          <w:tcPr>
            <w:tcW w:w="2719" w:type="dxa"/>
            <w:tcBorders>
              <w:top w:val="single" w:sz="4" w:space="0" w:color="auto"/>
              <w:left w:val="single" w:sz="4" w:space="0" w:color="auto"/>
              <w:bottom w:val="single" w:sz="4" w:space="0" w:color="auto"/>
              <w:right w:val="single" w:sz="4" w:space="0" w:color="auto"/>
            </w:tcBorders>
          </w:tcPr>
          <w:p w:rsidR="00CB5CB3" w:rsidRDefault="006C27D8" w:rsidP="006C27D8">
            <w:pPr>
              <w:rPr>
                <w:szCs w:val="24"/>
                <w:lang w:eastAsia="lt-LT"/>
              </w:rPr>
            </w:pPr>
            <w:r w:rsidRPr="006D6B05">
              <w:rPr>
                <w:sz w:val="22"/>
                <w:szCs w:val="22"/>
                <w:lang w:eastAsia="lt-LT"/>
              </w:rPr>
              <w:t xml:space="preserve">Atliekama ugdymo proceso priežiūra leis pagerinti mokinių asmeninę pažangą. Mokyklos bendruomenė telkiama bendrai veiklai, mokymuisi, tobulėjimui, </w:t>
            </w:r>
            <w:r w:rsidRPr="006D6B05">
              <w:rPr>
                <w:sz w:val="22"/>
                <w:szCs w:val="22"/>
              </w:rPr>
              <w:t>dirbui su įvairių specialiųjų ugdymosi poreikių turinčiais mokiniais.</w:t>
            </w:r>
          </w:p>
        </w:tc>
        <w:tc>
          <w:tcPr>
            <w:tcW w:w="3289" w:type="dxa"/>
            <w:tcBorders>
              <w:top w:val="single" w:sz="4" w:space="0" w:color="auto"/>
              <w:left w:val="single" w:sz="4" w:space="0" w:color="auto"/>
              <w:bottom w:val="single" w:sz="4" w:space="0" w:color="auto"/>
              <w:right w:val="single" w:sz="4" w:space="0" w:color="auto"/>
            </w:tcBorders>
          </w:tcPr>
          <w:p w:rsidR="006C27D8" w:rsidRPr="006D6B05" w:rsidRDefault="006C27D8" w:rsidP="006C27D8">
            <w:pPr>
              <w:spacing w:line="256" w:lineRule="auto"/>
              <w:rPr>
                <w:sz w:val="22"/>
                <w:szCs w:val="22"/>
                <w:lang w:eastAsia="lt-LT"/>
              </w:rPr>
            </w:pPr>
            <w:r w:rsidRPr="006D6B05">
              <w:rPr>
                <w:sz w:val="22"/>
                <w:szCs w:val="22"/>
                <w:lang w:eastAsia="lt-LT"/>
              </w:rPr>
              <w:t>Organizuoti mokymai kaip įgyvendinant atnaujintas bendrąsias ugdymo programas</w:t>
            </w:r>
          </w:p>
          <w:p w:rsidR="006C27D8" w:rsidRPr="006D6B05" w:rsidRDefault="006C27D8" w:rsidP="006C27D8">
            <w:pPr>
              <w:spacing w:line="256" w:lineRule="auto"/>
              <w:rPr>
                <w:sz w:val="22"/>
                <w:szCs w:val="22"/>
                <w:lang w:eastAsia="lt-LT"/>
              </w:rPr>
            </w:pPr>
            <w:r w:rsidRPr="006D6B05">
              <w:rPr>
                <w:sz w:val="22"/>
                <w:szCs w:val="22"/>
                <w:lang w:eastAsia="lt-LT"/>
              </w:rPr>
              <w:t>sudaryti sąlygas sėkmingam visų mokinių mokymuisi, ypatingą dėmesį skiriant mokiniams, turintiems specialiųjų ugdymosi poreikių.</w:t>
            </w:r>
          </w:p>
          <w:p w:rsidR="006C27D8" w:rsidRPr="006D6B05" w:rsidRDefault="006C27D8" w:rsidP="006C27D8">
            <w:pPr>
              <w:spacing w:line="256" w:lineRule="auto"/>
              <w:rPr>
                <w:sz w:val="22"/>
                <w:szCs w:val="22"/>
                <w:lang w:eastAsia="lt-LT"/>
              </w:rPr>
            </w:pPr>
            <w:r w:rsidRPr="006D6B05">
              <w:rPr>
                <w:sz w:val="22"/>
                <w:szCs w:val="22"/>
                <w:lang w:eastAsia="lt-LT"/>
              </w:rPr>
              <w:t>Sudarytos 1 – 10 klasių mokinių pusmečių ir metinių mokymosi pasiekimų apskaitos suvestinės po I-ojo ir II-ojo pusmečių (analizės medžiaga, išvados) (iki 2024 m. vasario, birželio mėn.).</w:t>
            </w:r>
          </w:p>
          <w:p w:rsidR="006C27D8" w:rsidRPr="006D6B05" w:rsidRDefault="006C27D8" w:rsidP="006C27D8">
            <w:pPr>
              <w:spacing w:line="256" w:lineRule="auto"/>
              <w:rPr>
                <w:sz w:val="22"/>
                <w:szCs w:val="22"/>
                <w:lang w:eastAsia="lt-LT"/>
              </w:rPr>
            </w:pPr>
            <w:r w:rsidRPr="006D6B05">
              <w:rPr>
                <w:sz w:val="22"/>
                <w:szCs w:val="22"/>
                <w:lang w:eastAsia="lt-LT"/>
              </w:rPr>
              <w:t>Administruotas 4, 8 klasių mokinių NMPP, 10 klasės mokinių PUPP, analizuoti rezultatai, supažindinta mokyklos bendruomenė.</w:t>
            </w:r>
          </w:p>
          <w:p w:rsidR="00CB5CB3" w:rsidRDefault="006C27D8" w:rsidP="006C27D8">
            <w:pPr>
              <w:rPr>
                <w:szCs w:val="24"/>
                <w:lang w:eastAsia="lt-LT"/>
              </w:rPr>
            </w:pPr>
            <w:r w:rsidRPr="006D6B05">
              <w:rPr>
                <w:sz w:val="22"/>
                <w:szCs w:val="22"/>
                <w:lang w:eastAsia="lt-LT"/>
              </w:rPr>
              <w:t>Stebimos, vertinamos ir aptariamos mokytojų vedamos pamokos, teikiama metodinė pagalba (pamokų stebėjimo protokolai).</w:t>
            </w:r>
          </w:p>
        </w:tc>
      </w:tr>
      <w:tr w:rsidR="00CB5CB3" w:rsidTr="003E57E3">
        <w:tc>
          <w:tcPr>
            <w:tcW w:w="3377" w:type="dxa"/>
            <w:tcBorders>
              <w:top w:val="single" w:sz="4" w:space="0" w:color="auto"/>
              <w:left w:val="single" w:sz="4" w:space="0" w:color="auto"/>
              <w:bottom w:val="single" w:sz="4" w:space="0" w:color="auto"/>
              <w:right w:val="single" w:sz="4" w:space="0" w:color="auto"/>
            </w:tcBorders>
            <w:hideMark/>
          </w:tcPr>
          <w:p w:rsidR="00CB5CB3" w:rsidRDefault="00CB5CB3" w:rsidP="003E57E3">
            <w:pPr>
              <w:rPr>
                <w:szCs w:val="24"/>
                <w:lang w:eastAsia="lt-LT"/>
              </w:rPr>
            </w:pPr>
            <w:r>
              <w:rPr>
                <w:szCs w:val="24"/>
                <w:lang w:eastAsia="lt-LT"/>
              </w:rPr>
              <w:t>8.5.</w:t>
            </w:r>
            <w:r w:rsidR="006C27D8" w:rsidRPr="006D6B05">
              <w:rPr>
                <w:szCs w:val="24"/>
              </w:rPr>
              <w:t xml:space="preserve"> Di</w:t>
            </w:r>
            <w:r w:rsidR="006C27D8" w:rsidRPr="006D6B05">
              <w:rPr>
                <w:bCs/>
                <w:szCs w:val="24"/>
              </w:rPr>
              <w:t>dinti viešųjų pirkimų skaidrumą ir efektyvumą.</w:t>
            </w:r>
          </w:p>
        </w:tc>
        <w:tc>
          <w:tcPr>
            <w:tcW w:w="2719" w:type="dxa"/>
            <w:tcBorders>
              <w:top w:val="single" w:sz="4" w:space="0" w:color="auto"/>
              <w:left w:val="single" w:sz="4" w:space="0" w:color="auto"/>
              <w:bottom w:val="single" w:sz="4" w:space="0" w:color="auto"/>
              <w:right w:val="single" w:sz="4" w:space="0" w:color="auto"/>
            </w:tcBorders>
          </w:tcPr>
          <w:p w:rsidR="006C27D8" w:rsidRPr="006D6B05" w:rsidRDefault="006C27D8" w:rsidP="006C27D8">
            <w:pPr>
              <w:spacing w:line="254" w:lineRule="auto"/>
              <w:rPr>
                <w:bCs/>
                <w:szCs w:val="24"/>
              </w:rPr>
            </w:pPr>
            <w:r w:rsidRPr="006D6B05">
              <w:rPr>
                <w:bCs/>
                <w:szCs w:val="24"/>
              </w:rPr>
              <w:t xml:space="preserve">1. </w:t>
            </w:r>
            <w:r w:rsidRPr="006D6B05">
              <w:t xml:space="preserve">Užtikrinama, kad </w:t>
            </w:r>
            <w:r w:rsidRPr="006D6B05">
              <w:rPr>
                <w:bCs/>
                <w:szCs w:val="24"/>
              </w:rPr>
              <w:t>per Centrinę perkančiąją organizaciją (CPO LT) vykdomi privalomi vykdyti viešieji pirkimai.</w:t>
            </w:r>
          </w:p>
          <w:p w:rsidR="006C27D8" w:rsidRPr="006D6B05" w:rsidRDefault="006C27D8" w:rsidP="006C27D8">
            <w:pPr>
              <w:spacing w:line="254" w:lineRule="auto"/>
              <w:rPr>
                <w:bCs/>
                <w:szCs w:val="24"/>
              </w:rPr>
            </w:pPr>
            <w:bookmarkStart w:id="1" w:name="_Hlk125363554"/>
            <w:r w:rsidRPr="006D6B05">
              <w:rPr>
                <w:bCs/>
                <w:szCs w:val="24"/>
              </w:rPr>
              <w:t>2. Per CPO LT vykdomi ir viešieji pirkimai, kurie nėra privalomi vykdyti per CPO LT.</w:t>
            </w:r>
            <w:bookmarkEnd w:id="1"/>
          </w:p>
          <w:p w:rsidR="006C27D8" w:rsidRPr="006D6B05" w:rsidRDefault="006C27D8" w:rsidP="006C27D8">
            <w:pPr>
              <w:spacing w:line="254" w:lineRule="auto"/>
              <w:rPr>
                <w:bCs/>
                <w:szCs w:val="24"/>
              </w:rPr>
            </w:pPr>
            <w:r w:rsidRPr="006D6B05">
              <w:rPr>
                <w:bCs/>
                <w:szCs w:val="24"/>
              </w:rPr>
              <w:t>3. Paskelbta visa privaloma viešinti informacija apie įvykdytus viešuosius pirkimus.</w:t>
            </w:r>
          </w:p>
          <w:p w:rsidR="006C27D8" w:rsidRPr="006D6B05" w:rsidRDefault="006C27D8" w:rsidP="006C27D8">
            <w:pPr>
              <w:spacing w:line="254" w:lineRule="auto"/>
              <w:rPr>
                <w:bCs/>
                <w:szCs w:val="24"/>
              </w:rPr>
            </w:pPr>
          </w:p>
          <w:p w:rsidR="00CB5CB3" w:rsidRDefault="00CB5CB3" w:rsidP="003E57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C27D8" w:rsidRPr="006D6B05" w:rsidRDefault="006C27D8" w:rsidP="006C27D8">
            <w:pPr>
              <w:spacing w:line="254" w:lineRule="auto"/>
              <w:rPr>
                <w:szCs w:val="24"/>
              </w:rPr>
            </w:pPr>
            <w:r w:rsidRPr="006D6B05">
              <w:rPr>
                <w:bCs/>
                <w:szCs w:val="24"/>
              </w:rPr>
              <w:t xml:space="preserve">1. Įvykdyti visi pagal VPĮ nuostatas būtini vykdyti per CPO LT viešieji pirkimai. Neperkant per CPO LT įstaigoje priimti </w:t>
            </w:r>
            <w:r w:rsidRPr="006D6B05">
              <w:rPr>
                <w:szCs w:val="24"/>
              </w:rPr>
              <w:t>motyvuoti sprendimai neatlikti pirkimo per CPO LT nurodant: konkrečias technines specifikacijas, kurių neatitinka CPO LT elektroninių katalogų moduliuose esančios prekės, paslaugos ir darbai; duomenis, leidžiančius įvertinti, kad prekes, paslaugas ir darbus įstaiga pati gali įsigyti efektyvesniu būdu racionaliai naudodama tam skirtas lėšas; tai patvirtinantys dokumentai paskelbti įstaigos tinklalapyje ir jie saugomi kartu su kitais pirkimo dokumentais.</w:t>
            </w:r>
          </w:p>
          <w:p w:rsidR="006C27D8" w:rsidRPr="006D6B05" w:rsidRDefault="006C27D8" w:rsidP="006C27D8">
            <w:pPr>
              <w:spacing w:line="254" w:lineRule="auto"/>
              <w:rPr>
                <w:bCs/>
                <w:szCs w:val="24"/>
              </w:rPr>
            </w:pPr>
            <w:r w:rsidRPr="006D6B05">
              <w:rPr>
                <w:bCs/>
                <w:szCs w:val="24"/>
              </w:rPr>
              <w:t xml:space="preserve">2. Ne mažiau, kaip 10 proc. padidintas procentas įvykdytų </w:t>
            </w:r>
            <w:r w:rsidRPr="006D6B05">
              <w:rPr>
                <w:bCs/>
                <w:szCs w:val="24"/>
              </w:rPr>
              <w:lastRenderedPageBreak/>
              <w:t xml:space="preserve">per CPO LT viešųjų pirkimų, kurie pagal VPĮ nuostatas nėra privalomi vykdyti per CPO LT, lyginant su 2023 m. </w:t>
            </w:r>
          </w:p>
          <w:p w:rsidR="00CB5CB3" w:rsidRPr="006C27D8" w:rsidRDefault="006C27D8" w:rsidP="006C27D8">
            <w:pPr>
              <w:rPr>
                <w:szCs w:val="24"/>
                <w:lang w:eastAsia="lt-LT"/>
              </w:rPr>
            </w:pPr>
            <w:r w:rsidRPr="006D6B05">
              <w:rPr>
                <w:bCs/>
                <w:szCs w:val="24"/>
              </w:rPr>
              <w:t xml:space="preserve">3. Paskelbti visi pagal VPĮ nuostatas privalomų viešinti </w:t>
            </w:r>
            <w:r w:rsidRPr="006D6B05">
              <w:t>pirkimus laimėjusių tiekėjų pasiūlymai ir raštu bei žodžiu sudarytos sutartys su jais</w:t>
            </w:r>
          </w:p>
        </w:tc>
      </w:tr>
    </w:tbl>
    <w:p w:rsidR="00CB5CB3" w:rsidRDefault="00CB5CB3" w:rsidP="00CB5CB3">
      <w:pPr>
        <w:rPr>
          <w:szCs w:val="24"/>
        </w:rPr>
      </w:pPr>
    </w:p>
    <w:p w:rsidR="00CB5CB3" w:rsidRDefault="00CB5CB3" w:rsidP="00CB5CB3">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CB5CB3" w:rsidRDefault="00CB5CB3" w:rsidP="00CB5CB3">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B5CB3" w:rsidTr="003E57E3">
        <w:tc>
          <w:tcPr>
            <w:tcW w:w="9493" w:type="dxa"/>
            <w:tcBorders>
              <w:top w:val="single" w:sz="4" w:space="0" w:color="auto"/>
              <w:left w:val="single" w:sz="4" w:space="0" w:color="auto"/>
              <w:bottom w:val="single" w:sz="4" w:space="0" w:color="auto"/>
              <w:right w:val="single" w:sz="4" w:space="0" w:color="auto"/>
            </w:tcBorders>
            <w:hideMark/>
          </w:tcPr>
          <w:p w:rsidR="00CB5CB3" w:rsidRDefault="00CB5CB3" w:rsidP="003E57E3">
            <w:pPr>
              <w:jc w:val="both"/>
              <w:rPr>
                <w:szCs w:val="24"/>
                <w:lang w:eastAsia="lt-LT"/>
              </w:rPr>
            </w:pPr>
            <w:r>
              <w:rPr>
                <w:szCs w:val="24"/>
                <w:lang w:eastAsia="lt-LT"/>
              </w:rPr>
              <w:t>9.1.</w:t>
            </w:r>
            <w:r w:rsidR="006C27D8" w:rsidRPr="006D6B05">
              <w:rPr>
                <w:sz w:val="22"/>
                <w:szCs w:val="22"/>
                <w:lang w:eastAsia="lt-LT"/>
              </w:rPr>
              <w:t xml:space="preserve"> Žmogiškųjų išteklių stygius/kaita.</w:t>
            </w:r>
          </w:p>
        </w:tc>
      </w:tr>
      <w:tr w:rsidR="00CB5CB3" w:rsidTr="003E57E3">
        <w:tc>
          <w:tcPr>
            <w:tcW w:w="9493" w:type="dxa"/>
            <w:tcBorders>
              <w:top w:val="single" w:sz="4" w:space="0" w:color="auto"/>
              <w:left w:val="single" w:sz="4" w:space="0" w:color="auto"/>
              <w:bottom w:val="single" w:sz="4" w:space="0" w:color="auto"/>
              <w:right w:val="single" w:sz="4" w:space="0" w:color="auto"/>
            </w:tcBorders>
            <w:hideMark/>
          </w:tcPr>
          <w:p w:rsidR="00CB5CB3" w:rsidRDefault="00CB5CB3" w:rsidP="003E57E3">
            <w:pPr>
              <w:jc w:val="both"/>
              <w:rPr>
                <w:szCs w:val="24"/>
                <w:lang w:eastAsia="lt-LT"/>
              </w:rPr>
            </w:pPr>
            <w:r>
              <w:rPr>
                <w:szCs w:val="24"/>
                <w:lang w:eastAsia="lt-LT"/>
              </w:rPr>
              <w:t>9.2.</w:t>
            </w:r>
            <w:r w:rsidR="006C27D8" w:rsidRPr="006D6B05">
              <w:rPr>
                <w:sz w:val="22"/>
                <w:szCs w:val="22"/>
                <w:lang w:eastAsia="lt-LT"/>
              </w:rPr>
              <w:t xml:space="preserve"> Neplanuotos užduotys.</w:t>
            </w:r>
          </w:p>
        </w:tc>
      </w:tr>
      <w:tr w:rsidR="00CB5CB3" w:rsidTr="003E57E3">
        <w:tc>
          <w:tcPr>
            <w:tcW w:w="9493" w:type="dxa"/>
            <w:tcBorders>
              <w:top w:val="single" w:sz="4" w:space="0" w:color="auto"/>
              <w:left w:val="single" w:sz="4" w:space="0" w:color="auto"/>
              <w:bottom w:val="single" w:sz="4" w:space="0" w:color="auto"/>
              <w:right w:val="single" w:sz="4" w:space="0" w:color="auto"/>
            </w:tcBorders>
            <w:hideMark/>
          </w:tcPr>
          <w:p w:rsidR="00CB5CB3" w:rsidRDefault="00CB5CB3" w:rsidP="003E57E3">
            <w:pPr>
              <w:jc w:val="both"/>
              <w:rPr>
                <w:szCs w:val="24"/>
                <w:lang w:eastAsia="lt-LT"/>
              </w:rPr>
            </w:pPr>
            <w:r>
              <w:rPr>
                <w:szCs w:val="24"/>
                <w:lang w:eastAsia="lt-LT"/>
              </w:rPr>
              <w:t>9.3.</w:t>
            </w:r>
          </w:p>
        </w:tc>
      </w:tr>
    </w:tbl>
    <w:p w:rsidR="00CB5CB3" w:rsidRDefault="00CB5CB3" w:rsidP="00CB5CB3">
      <w:pPr>
        <w:jc w:val="center"/>
        <w:rPr>
          <w:b/>
          <w:lang w:eastAsia="lt-LT"/>
        </w:rPr>
      </w:pPr>
    </w:p>
    <w:p w:rsidR="00CB5CB3" w:rsidRDefault="00CB5CB3" w:rsidP="00CB5CB3">
      <w:pPr>
        <w:jc w:val="center"/>
        <w:rPr>
          <w:b/>
          <w:szCs w:val="24"/>
          <w:lang w:eastAsia="lt-LT"/>
        </w:rPr>
      </w:pPr>
      <w:r>
        <w:rPr>
          <w:b/>
          <w:szCs w:val="24"/>
          <w:lang w:eastAsia="lt-LT"/>
        </w:rPr>
        <w:t>VI SKYRIUS</w:t>
      </w:r>
    </w:p>
    <w:p w:rsidR="00CB5CB3" w:rsidRDefault="00CB5CB3" w:rsidP="00CB5CB3">
      <w:pPr>
        <w:jc w:val="center"/>
        <w:rPr>
          <w:b/>
          <w:szCs w:val="24"/>
          <w:lang w:eastAsia="lt-LT"/>
        </w:rPr>
      </w:pPr>
      <w:r>
        <w:rPr>
          <w:b/>
          <w:szCs w:val="24"/>
          <w:lang w:eastAsia="lt-LT"/>
        </w:rPr>
        <w:t>VERTINIMO PAGRINDIMAS IR SIŪLYMAI</w:t>
      </w:r>
    </w:p>
    <w:p w:rsidR="00CB5CB3" w:rsidRDefault="00CB5CB3" w:rsidP="00CB5CB3">
      <w:pPr>
        <w:jc w:val="center"/>
        <w:rPr>
          <w:lang w:eastAsia="lt-LT"/>
        </w:rPr>
      </w:pPr>
    </w:p>
    <w:p w:rsidR="00CB5CB3" w:rsidRDefault="00CB5CB3" w:rsidP="00CB5CB3">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CB5CB3" w:rsidRDefault="00CB5CB3" w:rsidP="00CB5CB3">
      <w:pPr>
        <w:tabs>
          <w:tab w:val="right" w:leader="underscore" w:pos="9071"/>
        </w:tabs>
        <w:jc w:val="both"/>
        <w:rPr>
          <w:szCs w:val="24"/>
          <w:lang w:eastAsia="lt-LT"/>
        </w:rPr>
      </w:pPr>
      <w:r>
        <w:rPr>
          <w:szCs w:val="24"/>
          <w:lang w:eastAsia="lt-LT"/>
        </w:rPr>
        <w:t>____________________________________________________________________________</w:t>
      </w:r>
    </w:p>
    <w:p w:rsidR="00CB5CB3" w:rsidRDefault="00CB5CB3" w:rsidP="00CB5CB3">
      <w:pPr>
        <w:tabs>
          <w:tab w:val="right" w:leader="underscore" w:pos="9071"/>
        </w:tabs>
        <w:jc w:val="both"/>
        <w:rPr>
          <w:szCs w:val="24"/>
          <w:lang w:eastAsia="lt-LT"/>
        </w:rPr>
      </w:pPr>
      <w:r>
        <w:rPr>
          <w:szCs w:val="24"/>
          <w:lang w:eastAsia="lt-LT"/>
        </w:rPr>
        <w:tab/>
      </w:r>
    </w:p>
    <w:p w:rsidR="00CB5CB3" w:rsidRDefault="00CB5CB3" w:rsidP="00CB5CB3">
      <w:pPr>
        <w:rPr>
          <w:szCs w:val="24"/>
          <w:lang w:eastAsia="lt-LT"/>
        </w:rPr>
      </w:pPr>
    </w:p>
    <w:p w:rsidR="00CB5CB3" w:rsidRDefault="00CB5CB3" w:rsidP="00CB5CB3">
      <w:pPr>
        <w:tabs>
          <w:tab w:val="left" w:pos="4253"/>
          <w:tab w:val="left" w:pos="6946"/>
        </w:tabs>
        <w:jc w:val="both"/>
        <w:rPr>
          <w:szCs w:val="24"/>
          <w:lang w:eastAsia="lt-LT"/>
        </w:rPr>
      </w:pPr>
      <w:r>
        <w:rPr>
          <w:szCs w:val="24"/>
          <w:lang w:eastAsia="lt-LT"/>
        </w:rPr>
        <w:t>____________________                          __________                    _________________         __________</w:t>
      </w:r>
    </w:p>
    <w:p w:rsidR="00CB5CB3" w:rsidRDefault="00CB5CB3" w:rsidP="00CB5CB3">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CB5CB3" w:rsidRDefault="00CB5CB3" w:rsidP="00CB5CB3">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CB5CB3" w:rsidRDefault="00CB5CB3" w:rsidP="00CB5CB3">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CB5CB3" w:rsidRDefault="00CB5CB3" w:rsidP="00CB5CB3">
      <w:pPr>
        <w:tabs>
          <w:tab w:val="left" w:pos="4536"/>
          <w:tab w:val="left" w:pos="7230"/>
        </w:tabs>
        <w:jc w:val="both"/>
        <w:rPr>
          <w:sz w:val="20"/>
          <w:lang w:eastAsia="lt-LT"/>
        </w:rPr>
      </w:pPr>
      <w:r>
        <w:rPr>
          <w:color w:val="000000"/>
          <w:sz w:val="20"/>
          <w:lang w:eastAsia="lt-LT"/>
        </w:rPr>
        <w:t>darbuotojų atstovavimą įgyvendinantis asmuo)</w:t>
      </w:r>
    </w:p>
    <w:p w:rsidR="00CB5CB3" w:rsidRDefault="00CB5CB3" w:rsidP="00CB5CB3">
      <w:pPr>
        <w:tabs>
          <w:tab w:val="left" w:pos="5529"/>
          <w:tab w:val="left" w:pos="8364"/>
        </w:tabs>
        <w:jc w:val="both"/>
        <w:rPr>
          <w:sz w:val="20"/>
          <w:lang w:eastAsia="lt-LT"/>
        </w:rPr>
      </w:pPr>
    </w:p>
    <w:p w:rsidR="00CB5CB3" w:rsidRDefault="00CB5CB3" w:rsidP="00CB5CB3">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CB5CB3" w:rsidRDefault="00CB5CB3" w:rsidP="00CB5CB3">
      <w:pPr>
        <w:tabs>
          <w:tab w:val="right" w:leader="underscore" w:pos="9071"/>
        </w:tabs>
        <w:jc w:val="both"/>
        <w:rPr>
          <w:szCs w:val="24"/>
          <w:lang w:eastAsia="lt-LT"/>
        </w:rPr>
      </w:pPr>
      <w:r>
        <w:rPr>
          <w:szCs w:val="24"/>
          <w:lang w:eastAsia="lt-LT"/>
        </w:rPr>
        <w:tab/>
      </w:r>
    </w:p>
    <w:p w:rsidR="00CB5CB3" w:rsidRDefault="00CB5CB3" w:rsidP="00CB5CB3">
      <w:pPr>
        <w:tabs>
          <w:tab w:val="right" w:leader="underscore" w:pos="9071"/>
        </w:tabs>
        <w:jc w:val="both"/>
        <w:rPr>
          <w:szCs w:val="24"/>
          <w:lang w:eastAsia="lt-LT"/>
        </w:rPr>
      </w:pPr>
      <w:r>
        <w:rPr>
          <w:szCs w:val="24"/>
          <w:lang w:eastAsia="lt-LT"/>
        </w:rPr>
        <w:tab/>
      </w:r>
    </w:p>
    <w:p w:rsidR="00CB5CB3" w:rsidRDefault="00CB5CB3" w:rsidP="00CB5CB3">
      <w:pPr>
        <w:tabs>
          <w:tab w:val="right" w:leader="underscore" w:pos="9071"/>
        </w:tabs>
        <w:jc w:val="both"/>
        <w:rPr>
          <w:szCs w:val="24"/>
          <w:lang w:eastAsia="lt-LT"/>
        </w:rPr>
      </w:pPr>
    </w:p>
    <w:p w:rsidR="00CB5CB3" w:rsidRDefault="00CB5CB3" w:rsidP="00CB5CB3">
      <w:pPr>
        <w:tabs>
          <w:tab w:val="left" w:pos="4253"/>
          <w:tab w:val="left" w:pos="6946"/>
        </w:tabs>
        <w:jc w:val="both"/>
        <w:rPr>
          <w:szCs w:val="24"/>
          <w:lang w:eastAsia="lt-LT"/>
        </w:rPr>
      </w:pPr>
      <w:r>
        <w:rPr>
          <w:szCs w:val="24"/>
          <w:lang w:eastAsia="lt-LT"/>
        </w:rPr>
        <w:t>______________________               _________               ________________         __________</w:t>
      </w:r>
    </w:p>
    <w:p w:rsidR="00CB5CB3" w:rsidRDefault="00CB5CB3" w:rsidP="00CB5CB3">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CB5CB3" w:rsidRDefault="00CB5CB3" w:rsidP="00CB5CB3">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CB5CB3" w:rsidRDefault="00CB5CB3" w:rsidP="00CB5CB3">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CB5CB3" w:rsidRDefault="00CB5CB3" w:rsidP="00CB5CB3">
      <w:pPr>
        <w:tabs>
          <w:tab w:val="left" w:pos="1276"/>
          <w:tab w:val="left" w:pos="4536"/>
          <w:tab w:val="left" w:pos="7230"/>
        </w:tabs>
        <w:jc w:val="both"/>
        <w:rPr>
          <w:sz w:val="20"/>
          <w:lang w:eastAsia="lt-LT"/>
        </w:rPr>
      </w:pPr>
      <w:r>
        <w:rPr>
          <w:sz w:val="20"/>
          <w:lang w:eastAsia="lt-LT"/>
        </w:rPr>
        <w:t>savivaldybės švietimo įstaigos atveju – meras)</w:t>
      </w:r>
    </w:p>
    <w:p w:rsidR="00CB5CB3" w:rsidRDefault="00CB5CB3" w:rsidP="00CB5CB3">
      <w:pPr>
        <w:tabs>
          <w:tab w:val="left" w:pos="6237"/>
          <w:tab w:val="right" w:pos="8306"/>
        </w:tabs>
        <w:rPr>
          <w:color w:val="000000"/>
          <w:szCs w:val="24"/>
        </w:rPr>
      </w:pPr>
    </w:p>
    <w:p w:rsidR="00CB5CB3" w:rsidRDefault="00CB5CB3" w:rsidP="00CB5CB3">
      <w:pPr>
        <w:tabs>
          <w:tab w:val="left" w:pos="6237"/>
          <w:tab w:val="right" w:pos="8306"/>
        </w:tabs>
        <w:rPr>
          <w:color w:val="000000"/>
          <w:szCs w:val="24"/>
        </w:rPr>
      </w:pPr>
      <w:r>
        <w:rPr>
          <w:color w:val="000000"/>
          <w:szCs w:val="24"/>
        </w:rPr>
        <w:t>Galutinis metų veiklos ataskaitos įvertinimas ______________________.</w:t>
      </w:r>
    </w:p>
    <w:p w:rsidR="00CB5CB3" w:rsidRDefault="00CB5CB3" w:rsidP="00CB5CB3">
      <w:pPr>
        <w:jc w:val="center"/>
        <w:rPr>
          <w:b/>
          <w:szCs w:val="24"/>
          <w:lang w:eastAsia="lt-LT"/>
        </w:rPr>
      </w:pPr>
    </w:p>
    <w:p w:rsidR="00CB5CB3" w:rsidRDefault="00CB5CB3" w:rsidP="00CB5CB3">
      <w:pPr>
        <w:tabs>
          <w:tab w:val="left" w:pos="1276"/>
          <w:tab w:val="left" w:pos="5954"/>
          <w:tab w:val="left" w:pos="8364"/>
        </w:tabs>
        <w:jc w:val="both"/>
        <w:rPr>
          <w:szCs w:val="24"/>
          <w:lang w:eastAsia="lt-LT"/>
        </w:rPr>
      </w:pPr>
    </w:p>
    <w:p w:rsidR="00CB5CB3" w:rsidRDefault="00CB5CB3" w:rsidP="00CB5CB3">
      <w:pPr>
        <w:tabs>
          <w:tab w:val="left" w:pos="1276"/>
          <w:tab w:val="left" w:pos="5954"/>
          <w:tab w:val="left" w:pos="8364"/>
        </w:tabs>
        <w:jc w:val="both"/>
        <w:rPr>
          <w:szCs w:val="24"/>
          <w:lang w:eastAsia="lt-LT"/>
        </w:rPr>
      </w:pPr>
      <w:r>
        <w:rPr>
          <w:szCs w:val="24"/>
          <w:lang w:eastAsia="lt-LT"/>
        </w:rPr>
        <w:t>Susipažinau.</w:t>
      </w:r>
    </w:p>
    <w:p w:rsidR="00CB5CB3" w:rsidRDefault="00CB5CB3" w:rsidP="00CB5CB3">
      <w:pPr>
        <w:tabs>
          <w:tab w:val="left" w:pos="4253"/>
          <w:tab w:val="left" w:pos="6946"/>
        </w:tabs>
        <w:jc w:val="both"/>
        <w:rPr>
          <w:szCs w:val="24"/>
          <w:lang w:eastAsia="lt-LT"/>
        </w:rPr>
      </w:pPr>
      <w:r>
        <w:rPr>
          <w:szCs w:val="24"/>
          <w:lang w:eastAsia="lt-LT"/>
        </w:rPr>
        <w:t>____________________                 __________                    _________________         __________</w:t>
      </w:r>
    </w:p>
    <w:p w:rsidR="00CB5CB3" w:rsidRDefault="00CB5CB3" w:rsidP="00CB5CB3">
      <w:pPr>
        <w:tabs>
          <w:tab w:val="left" w:pos="4536"/>
          <w:tab w:val="left" w:pos="7230"/>
        </w:tabs>
        <w:jc w:val="both"/>
        <w:rPr>
          <w:sz w:val="20"/>
          <w:lang w:eastAsia="lt-LT"/>
        </w:rPr>
      </w:pPr>
      <w:r>
        <w:rPr>
          <w:sz w:val="20"/>
          <w:lang w:eastAsia="lt-LT"/>
        </w:rPr>
        <w:t>(švietimo įstaigos vadovo pareigos)                  (parašas)                               (vardas ir pavardė)                      (data)</w:t>
      </w:r>
    </w:p>
    <w:p w:rsidR="00CB5CB3" w:rsidRDefault="00CB5CB3" w:rsidP="00CB5CB3">
      <w:pPr>
        <w:tabs>
          <w:tab w:val="center" w:pos="4680"/>
          <w:tab w:val="right" w:pos="9360"/>
        </w:tabs>
      </w:pPr>
    </w:p>
    <w:p w:rsidR="002B0E1C" w:rsidRDefault="002B0E1C"/>
    <w:sectPr w:rsidR="002B0E1C" w:rsidSect="00A9748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580"/>
    <w:multiLevelType w:val="hybridMultilevel"/>
    <w:tmpl w:val="924027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8A6A21"/>
    <w:multiLevelType w:val="hybridMultilevel"/>
    <w:tmpl w:val="2D381D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4C310A"/>
    <w:multiLevelType w:val="hybridMultilevel"/>
    <w:tmpl w:val="FE64FFC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0D0E5B"/>
    <w:multiLevelType w:val="hybridMultilevel"/>
    <w:tmpl w:val="B1FE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64044DB"/>
    <w:multiLevelType w:val="hybridMultilevel"/>
    <w:tmpl w:val="1C1CC6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B3"/>
    <w:rsid w:val="0009404B"/>
    <w:rsid w:val="00103971"/>
    <w:rsid w:val="00104982"/>
    <w:rsid w:val="002B0E1C"/>
    <w:rsid w:val="003559BD"/>
    <w:rsid w:val="00357676"/>
    <w:rsid w:val="00547B18"/>
    <w:rsid w:val="005607B3"/>
    <w:rsid w:val="006C27D8"/>
    <w:rsid w:val="00765C1A"/>
    <w:rsid w:val="008C33F1"/>
    <w:rsid w:val="008E3C4B"/>
    <w:rsid w:val="009A0484"/>
    <w:rsid w:val="00A9748C"/>
    <w:rsid w:val="00C73A77"/>
    <w:rsid w:val="00C83479"/>
    <w:rsid w:val="00CB00D1"/>
    <w:rsid w:val="00CB5CB3"/>
    <w:rsid w:val="00D604B0"/>
    <w:rsid w:val="00DF1846"/>
    <w:rsid w:val="00E11AE9"/>
    <w:rsid w:val="00E14A3A"/>
    <w:rsid w:val="00ED7695"/>
    <w:rsid w:val="00F20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79D7"/>
  <w15:chartTrackingRefBased/>
  <w15:docId w15:val="{3828F669-7A49-49F7-86DF-E2433448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CB3"/>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10533</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Kalesninku Mykolo Rudzio pagrindine</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direktoriaus pavaduotoja ugdymui</dc:creator>
  <cp:keywords/>
  <dc:description/>
  <cp:lastModifiedBy>direktoriaus pavaduotoja ugdymui</cp:lastModifiedBy>
  <cp:revision>5</cp:revision>
  <dcterms:created xsi:type="dcterms:W3CDTF">2024-01-29T07:48:00Z</dcterms:created>
  <dcterms:modified xsi:type="dcterms:W3CDTF">2024-01-30T06:03:00Z</dcterms:modified>
</cp:coreProperties>
</file>