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C8" w:rsidRDefault="001537A9" w:rsidP="0015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KORUPCIJOS PASIREIŠKIMO TIKIMYBĖ</w:t>
      </w:r>
    </w:p>
    <w:p w:rsidR="00067FC8" w:rsidRDefault="00067FC8" w:rsidP="00067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537A9" w:rsidRPr="00067FC8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2024 m. spalio-lapkričio mėnesiais bus n</w:t>
      </w:r>
      <w:r w:rsidRPr="001537A9">
        <w:rPr>
          <w:rFonts w:ascii="Times New Roman" w:hAnsi="Times New Roman" w:cs="Times New Roman"/>
          <w:sz w:val="24"/>
          <w:szCs w:val="24"/>
          <w:lang w:val="lt-LT"/>
        </w:rPr>
        <w:t xml:space="preserve">ustatinėjama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Kalesninkų Mykolo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Rudzio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pagrindinės mokyklos </w:t>
      </w:r>
      <w:r w:rsidRPr="001537A9">
        <w:rPr>
          <w:rFonts w:ascii="Times New Roman" w:hAnsi="Times New Roman" w:cs="Times New Roman"/>
          <w:sz w:val="24"/>
          <w:szCs w:val="24"/>
          <w:lang w:val="lt-LT"/>
        </w:rPr>
        <w:t>veiklos sritys, kurio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se egzistuoja didelė korupcijos </w:t>
      </w:r>
      <w:r w:rsidRPr="001537A9">
        <w:rPr>
          <w:rFonts w:ascii="Times New Roman" w:hAnsi="Times New Roman" w:cs="Times New Roman"/>
          <w:sz w:val="24"/>
          <w:szCs w:val="24"/>
          <w:lang w:val="lt-LT"/>
        </w:rPr>
        <w:t>pasireiškimo tikimybė.</w:t>
      </w:r>
      <w:r w:rsidR="00831168">
        <w:rPr>
          <w:rFonts w:ascii="Times New Roman" w:hAnsi="Times New Roman" w:cs="Times New Roman"/>
          <w:sz w:val="24"/>
          <w:szCs w:val="24"/>
          <w:lang w:val="lt-LT"/>
        </w:rPr>
        <w:t xml:space="preserve"> Informacija bus įkelta gruodžio mėnesį. </w:t>
      </w:r>
      <w:bookmarkStart w:id="0" w:name="_GoBack"/>
      <w:bookmarkEnd w:id="0"/>
    </w:p>
    <w:p w:rsid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537A9" w:rsidRP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37A9">
        <w:rPr>
          <w:rFonts w:ascii="Times New Roman" w:hAnsi="Times New Roman" w:cs="Times New Roman"/>
          <w:sz w:val="24"/>
          <w:szCs w:val="24"/>
          <w:lang w:val="lt-LT"/>
        </w:rPr>
        <w:t>Teisės aktai:</w:t>
      </w:r>
    </w:p>
    <w:p w:rsidR="001537A9" w:rsidRP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37A9">
        <w:rPr>
          <w:rFonts w:ascii="Times New Roman" w:hAnsi="Times New Roman" w:cs="Times New Roman"/>
          <w:sz w:val="24"/>
          <w:szCs w:val="24"/>
          <w:lang w:val="lt-LT"/>
        </w:rPr>
        <w:t>1. Korupcijos prevencijos įstatymo 10 straipsnis;</w:t>
      </w:r>
    </w:p>
    <w:p w:rsidR="001537A9" w:rsidRP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37A9">
        <w:rPr>
          <w:rFonts w:ascii="Times New Roman" w:hAnsi="Times New Roman" w:cs="Times New Roman"/>
          <w:sz w:val="24"/>
          <w:szCs w:val="24"/>
          <w:lang w:val="lt-LT"/>
        </w:rPr>
        <w:t>2. Korupcijos pasireiškimo tikimybės nustatymo ir jo atlikimo tvarkos</w:t>
      </w:r>
    </w:p>
    <w:p w:rsidR="001537A9" w:rsidRPr="001537A9" w:rsidRDefault="001537A9" w:rsidP="001537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37A9">
        <w:rPr>
          <w:rFonts w:ascii="Times New Roman" w:hAnsi="Times New Roman" w:cs="Times New Roman"/>
          <w:sz w:val="24"/>
          <w:szCs w:val="24"/>
          <w:lang w:val="lt-LT"/>
        </w:rPr>
        <w:t>rekomendacijos, patvirtintos 2021-11-30 STT direktoriaus įsakymu Nr. 2-246;</w:t>
      </w:r>
    </w:p>
    <w:sectPr w:rsidR="001537A9" w:rsidRPr="001537A9" w:rsidSect="00067FC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C"/>
    <w:rsid w:val="00067FC8"/>
    <w:rsid w:val="001537A9"/>
    <w:rsid w:val="00510117"/>
    <w:rsid w:val="006335BC"/>
    <w:rsid w:val="00831168"/>
    <w:rsid w:val="00882FC0"/>
    <w:rsid w:val="009D5F8E"/>
    <w:rsid w:val="00A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8A42"/>
  <w15:chartTrackingRefBased/>
  <w15:docId w15:val="{CC1A1B1C-53A5-45F1-B47C-9326D3D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6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Jurgita Belevičiūtė</cp:lastModifiedBy>
  <cp:revision>4</cp:revision>
  <dcterms:created xsi:type="dcterms:W3CDTF">2024-03-28T08:11:00Z</dcterms:created>
  <dcterms:modified xsi:type="dcterms:W3CDTF">2024-03-28T09:30:00Z</dcterms:modified>
</cp:coreProperties>
</file>