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53B" w:rsidRPr="006A053B" w:rsidRDefault="006A053B" w:rsidP="006A053B">
      <w:pPr>
        <w:tabs>
          <w:tab w:val="center" w:pos="4819"/>
          <w:tab w:val="right" w:pos="9638"/>
        </w:tabs>
        <w:suppressAutoHyphens/>
        <w:jc w:val="center"/>
        <w:textAlignment w:val="baseline"/>
        <w:rPr>
          <w:b/>
          <w:lang w:val="en-GB"/>
        </w:rPr>
      </w:pPr>
      <w:r w:rsidRPr="006A053B">
        <w:rPr>
          <w:b/>
          <w:lang w:val="en-GB"/>
        </w:rPr>
        <w:t>KALESNINKŲ MYKOLO RUDZIO PAGRINDINĖS MOKYKLOS</w:t>
      </w:r>
    </w:p>
    <w:p w:rsidR="006A053B" w:rsidRPr="006A053B" w:rsidRDefault="006A053B" w:rsidP="006A053B">
      <w:pPr>
        <w:tabs>
          <w:tab w:val="center" w:pos="4819"/>
          <w:tab w:val="right" w:pos="9638"/>
        </w:tabs>
        <w:suppressAutoHyphens/>
        <w:jc w:val="center"/>
        <w:textAlignment w:val="baseline"/>
        <w:rPr>
          <w:b/>
        </w:rPr>
      </w:pPr>
      <w:r w:rsidRPr="006A053B">
        <w:rPr>
          <w:b/>
        </w:rPr>
        <w:t>ATITIKT</w:t>
      </w:r>
      <w:r w:rsidR="002736D4">
        <w:rPr>
          <w:b/>
        </w:rPr>
        <w:t>IS</w:t>
      </w:r>
      <w:r w:rsidRPr="006A053B">
        <w:rPr>
          <w:b/>
        </w:rPr>
        <w:t xml:space="preserve"> </w:t>
      </w:r>
      <w:bookmarkStart w:id="0" w:name="_GoBack"/>
      <w:bookmarkEnd w:id="0"/>
      <w:r w:rsidRPr="006A053B">
        <w:rPr>
          <w:b/>
        </w:rPr>
        <w:t>ŠVIETIMO ĮSTATYME NUSTATYTIEMS BENDROJO UGDYMO PROGRAMŲ VYKDYMO KRITERIJAMS</w:t>
      </w:r>
    </w:p>
    <w:p w:rsidR="00836207" w:rsidRPr="006A053B" w:rsidRDefault="00836207" w:rsidP="00E23B92">
      <w:pPr>
        <w:tabs>
          <w:tab w:val="center" w:pos="4819"/>
          <w:tab w:val="right" w:pos="9638"/>
        </w:tabs>
        <w:suppressAutoHyphens/>
        <w:jc w:val="center"/>
        <w:textAlignment w:val="baseline"/>
        <w:rPr>
          <w:b/>
          <w:lang w:val="en-GB"/>
        </w:rPr>
      </w:pPr>
    </w:p>
    <w:p w:rsidR="00836207" w:rsidRDefault="00836207">
      <w:pPr>
        <w:jc w:val="center"/>
        <w:rPr>
          <w:b/>
          <w:bCs/>
          <w:szCs w:val="24"/>
          <w:lang w:eastAsia="lt-LT"/>
        </w:rPr>
      </w:pPr>
    </w:p>
    <w:p w:rsidR="00836207" w:rsidRDefault="00E23B92">
      <w:pPr>
        <w:jc w:val="both"/>
        <w:rPr>
          <w:b/>
          <w:bCs/>
          <w:szCs w:val="24"/>
        </w:rPr>
      </w:pPr>
      <w:r>
        <w:rPr>
          <w:b/>
          <w:bCs/>
          <w:szCs w:val="24"/>
        </w:rPr>
        <w:t>1. Kriterijaus „Mokyklos materialieji ištekliai atitinka švietimo, mokslo ir sporto ministro patvirtintus Švietimo aprūpinimo standartus“ kiekybinių reikšmių aprašai:</w:t>
      </w:r>
    </w:p>
    <w:p w:rsidR="00836207" w:rsidRDefault="00E23B92">
      <w:pPr>
        <w:jc w:val="both"/>
        <w:rPr>
          <w:b/>
          <w:bCs/>
          <w:szCs w:val="24"/>
        </w:rPr>
      </w:pPr>
      <w:r>
        <w:rPr>
          <w:b/>
          <w:bCs/>
          <w:szCs w:val="24"/>
        </w:rPr>
        <w:t>1.1. kiekybinės reikšmės „Per kalendorinius metus panaudojama ne mažiau kaip 90 proc. mokymo lėšų, skirtų pagal Lietuvos Respublikos Vyriausybės tvirtinamą Mokymo lėšų apskaičiavimo, paskirstymo ir panaudojimo tvarkos aprašą vadovėliams ir kitoms mokymo priemonėms (įsigyti ir nuomoti, įskaitant ir skaitmenines versijas)“ aprašas:</w:t>
      </w:r>
    </w:p>
    <w:tbl>
      <w:tblPr>
        <w:tblW w:w="9721" w:type="dxa"/>
        <w:tblCellMar>
          <w:left w:w="10" w:type="dxa"/>
          <w:right w:w="10" w:type="dxa"/>
        </w:tblCellMar>
        <w:tblLook w:val="04A0" w:firstRow="1" w:lastRow="0" w:firstColumn="1" w:lastColumn="0" w:noHBand="0" w:noVBand="1"/>
      </w:tblPr>
      <w:tblGrid>
        <w:gridCol w:w="481"/>
        <w:gridCol w:w="2760"/>
        <w:gridCol w:w="6480"/>
      </w:tblGrid>
      <w:tr w:rsidR="00836207">
        <w:trPr>
          <w:trHeight w:val="1785"/>
        </w:trPr>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1.</w:t>
            </w:r>
          </w:p>
        </w:tc>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Apibrėžimas</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Per kalendorinius metus panaudojama ne mažiau kaip 90 proc. mokymo lėšų, skirtų pagal Mokymo lėšų apskaičiavimo, paskirstymo ir panaudojimo tvarkos aprašą vadovėliams ir kitoms mokymo priemonėms (įsigyti ir nuomoti, įskaitant ir skaitmenines versijas). Rodiklis suteikia įžvalgų apie mokyklos požiūrį į mokymo priemonių svarbą ugdymo procese ir parodo mokyklos įsipareigojimo užtikrinti, kad mokiniai ir pedagogai turėtų būtinas mokymo priemones efektyviam </w:t>
            </w:r>
            <w:proofErr w:type="spellStart"/>
            <w:r>
              <w:rPr>
                <w:szCs w:val="24"/>
              </w:rPr>
              <w:t>ugdymui(si</w:t>
            </w:r>
            <w:proofErr w:type="spellEnd"/>
            <w:r>
              <w:rPr>
                <w:szCs w:val="24"/>
              </w:rPr>
              <w:t xml:space="preserve">), tvarumą. </w:t>
            </w:r>
          </w:p>
        </w:tc>
      </w:tr>
      <w:tr w:rsidR="00836207">
        <w:trPr>
          <w:trHeight w:val="300"/>
        </w:trPr>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2.</w:t>
            </w:r>
          </w:p>
        </w:tc>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Matavimo vienetai</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Pr="008B37C8" w:rsidRDefault="00E23B92">
            <w:pPr>
              <w:jc w:val="both"/>
              <w:rPr>
                <w:b/>
                <w:szCs w:val="24"/>
              </w:rPr>
            </w:pPr>
            <w:r w:rsidRPr="008B37C8">
              <w:rPr>
                <w:b/>
                <w:szCs w:val="24"/>
              </w:rPr>
              <w:t>Tai</w:t>
            </w:r>
            <w:r w:rsidR="0077706D" w:rsidRPr="008B37C8">
              <w:rPr>
                <w:b/>
                <w:szCs w:val="24"/>
              </w:rPr>
              <w:t>p (įvykdytas)</w:t>
            </w:r>
          </w:p>
        </w:tc>
      </w:tr>
      <w:tr w:rsidR="00836207">
        <w:trPr>
          <w:trHeight w:val="300"/>
        </w:trPr>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3.</w:t>
            </w:r>
          </w:p>
        </w:tc>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metodas</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Mokyklos per </w:t>
            </w:r>
            <w:r>
              <w:rPr>
                <w:rFonts w:ascii="Calibri" w:hAnsi="Calibri" w:cs="Calibri"/>
                <w:color w:val="000000"/>
                <w:sz w:val="22"/>
                <w:szCs w:val="24"/>
              </w:rPr>
              <w:t xml:space="preserve">kalendorinius metus </w:t>
            </w:r>
            <w:r>
              <w:rPr>
                <w:szCs w:val="24"/>
              </w:rPr>
              <w:t>panaudotų pagal Mokymo lėšų apskaičiavimo, paskirstymo ir panaudojimo tvarkos aprašą vadovėliams ir kitoms mokymo priemonėms (įskaitant ir skaitmenines versijas) įsigyti ir nuomoti skirtų lėšų suma (</w:t>
            </w:r>
            <w:proofErr w:type="spellStart"/>
            <w:r>
              <w:rPr>
                <w:szCs w:val="24"/>
              </w:rPr>
              <w:t>Eur</w:t>
            </w:r>
            <w:proofErr w:type="spellEnd"/>
            <w:r>
              <w:rPr>
                <w:szCs w:val="24"/>
              </w:rPr>
              <w:t>), padauginta iš 100 ir padalyta iš tais pačiais kalendoriniais metais šiam tikslui skirtų lėšų sumos (</w:t>
            </w:r>
            <w:proofErr w:type="spellStart"/>
            <w:r>
              <w:rPr>
                <w:szCs w:val="24"/>
              </w:rPr>
              <w:t>Eur</w:t>
            </w:r>
            <w:proofErr w:type="spellEnd"/>
            <w:r>
              <w:rPr>
                <w:szCs w:val="24"/>
              </w:rPr>
              <w:t xml:space="preserve">). </w:t>
            </w:r>
          </w:p>
          <w:p w:rsidR="00836207" w:rsidRDefault="00E23B92">
            <w:pPr>
              <w:jc w:val="both"/>
              <w:rPr>
                <w:szCs w:val="24"/>
              </w:rPr>
            </w:pPr>
            <w:r>
              <w:rPr>
                <w:b/>
                <w:bCs/>
                <w:szCs w:val="24"/>
              </w:rPr>
              <w:t>Įvykdytas:</w:t>
            </w:r>
            <w:r>
              <w:rPr>
                <w:szCs w:val="24"/>
              </w:rPr>
              <w:t xml:space="preserve"> per kalendorinius metus panaudota ne mažiau kaip 90 proc. mokymo lėšų, skirtų vadovėliams ir mokymo priemonėms.</w:t>
            </w:r>
          </w:p>
          <w:p w:rsidR="00836207" w:rsidRDefault="00E23B92">
            <w:pPr>
              <w:jc w:val="both"/>
              <w:rPr>
                <w:szCs w:val="24"/>
              </w:rPr>
            </w:pPr>
            <w:r>
              <w:rPr>
                <w:b/>
                <w:bCs/>
                <w:szCs w:val="24"/>
              </w:rPr>
              <w:t>Neįvykdytas:</w:t>
            </w:r>
            <w:r>
              <w:rPr>
                <w:szCs w:val="24"/>
              </w:rPr>
              <w:t xml:space="preserve"> per kalendorinius metus panaudota mažiau nei 90 proc. mokymo lėšų, skirtų vadovėliams ir mokymo priemonėms.</w:t>
            </w:r>
          </w:p>
        </w:tc>
      </w:tr>
      <w:tr w:rsidR="00836207">
        <w:trPr>
          <w:trHeight w:val="300"/>
        </w:trPr>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4.</w:t>
            </w:r>
          </w:p>
        </w:tc>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Duomenų šaltinis</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hd w:val="clear" w:color="auto" w:fill="FFFFFF"/>
              <w:jc w:val="both"/>
              <w:rPr>
                <w:color w:val="000000"/>
                <w:szCs w:val="24"/>
                <w:lang w:eastAsia="lt-LT"/>
              </w:rPr>
            </w:pPr>
            <w:r>
              <w:rPr>
                <w:szCs w:val="24"/>
                <w:lang w:eastAsia="lt-LT"/>
              </w:rPr>
              <w:t>Švietimo valdymo informacinė sistema (ŠVIS)</w:t>
            </w:r>
          </w:p>
        </w:tc>
      </w:tr>
      <w:tr w:rsidR="00836207">
        <w:trPr>
          <w:trHeight w:val="300"/>
        </w:trPr>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5.</w:t>
            </w:r>
          </w:p>
        </w:tc>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Rodikliu vertinama sritis</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Materialiniai ištekliai</w:t>
            </w:r>
          </w:p>
        </w:tc>
      </w:tr>
      <w:tr w:rsidR="00836207">
        <w:trPr>
          <w:trHeight w:val="300"/>
        </w:trPr>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6.</w:t>
            </w:r>
          </w:p>
        </w:tc>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Teisinis pagrindas</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pacing w:line="250" w:lineRule="auto"/>
              <w:jc w:val="both"/>
              <w:rPr>
                <w:szCs w:val="24"/>
              </w:rPr>
            </w:pPr>
            <w:r>
              <w:rPr>
                <w:szCs w:val="24"/>
              </w:rPr>
              <w:t>Lietuvos Respublikos švietimo įstatymo 43 straipsnio 8 dalies 1 punktas; Mokyklų, vykdančių formaliojo švietimo programas, tinklo kūrimo taisyklių 1 priedo 1.1 papunktis.</w:t>
            </w:r>
          </w:p>
        </w:tc>
      </w:tr>
      <w:tr w:rsidR="00836207">
        <w:trPr>
          <w:trHeight w:val="300"/>
        </w:trPr>
        <w:tc>
          <w:tcPr>
            <w:tcW w:w="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7.</w:t>
            </w:r>
          </w:p>
        </w:tc>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reguliarumas</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Duomenų ataskaita formuojama vieną kartą per kalendorinius metus, iki kitų metų liepos 1 d. </w:t>
            </w:r>
          </w:p>
        </w:tc>
      </w:tr>
    </w:tbl>
    <w:p w:rsidR="00836207" w:rsidRDefault="00836207">
      <w:pPr>
        <w:jc w:val="both"/>
        <w:rPr>
          <w:szCs w:val="24"/>
        </w:rPr>
      </w:pPr>
    </w:p>
    <w:p w:rsidR="00836207" w:rsidRDefault="00836207">
      <w:pPr>
        <w:jc w:val="both"/>
        <w:rPr>
          <w:szCs w:val="24"/>
        </w:rPr>
      </w:pPr>
    </w:p>
    <w:p w:rsidR="00836207" w:rsidRDefault="00E23B92">
      <w:pPr>
        <w:jc w:val="both"/>
        <w:rPr>
          <w:b/>
          <w:bCs/>
          <w:szCs w:val="24"/>
        </w:rPr>
      </w:pPr>
      <w:r>
        <w:rPr>
          <w:b/>
          <w:bCs/>
          <w:szCs w:val="24"/>
        </w:rPr>
        <w:t>1.2. kiekybinės reikšmės „Vienas ugdymo procese naudojamas prie tinklo prijungtas kompiuteris tenka ne daugiau kaip 6 mokiniams“ aprašas:</w:t>
      </w:r>
    </w:p>
    <w:tbl>
      <w:tblPr>
        <w:tblW w:w="9765" w:type="dxa"/>
        <w:tblCellMar>
          <w:left w:w="10" w:type="dxa"/>
          <w:right w:w="10" w:type="dxa"/>
        </w:tblCellMar>
        <w:tblLook w:val="04A0" w:firstRow="1" w:lastRow="0" w:firstColumn="1" w:lastColumn="0" w:noHBand="0" w:noVBand="1"/>
      </w:tblPr>
      <w:tblGrid>
        <w:gridCol w:w="475"/>
        <w:gridCol w:w="2800"/>
        <w:gridCol w:w="6490"/>
      </w:tblGrid>
      <w:tr w:rsidR="00836207">
        <w:trPr>
          <w:trHeight w:val="300"/>
        </w:trPr>
        <w:tc>
          <w:tcPr>
            <w:tcW w:w="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1.</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Apibrėžimas</w:t>
            </w:r>
          </w:p>
        </w:tc>
        <w:tc>
          <w:tcPr>
            <w:tcW w:w="6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Vienam ugdymo procese naudojamam prie tinklo prijungtam kompiuteriui tenka ne daugiau kaip 6 mokiniai. Rodiklis parodo, kaip mokyklos technologinė infrastruktūra atitinka ugdymo aprūpinimo standartus.</w:t>
            </w:r>
          </w:p>
        </w:tc>
      </w:tr>
      <w:tr w:rsidR="00836207">
        <w:trPr>
          <w:trHeight w:val="420"/>
        </w:trPr>
        <w:tc>
          <w:tcPr>
            <w:tcW w:w="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2.</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Matavimo vienetai</w:t>
            </w:r>
          </w:p>
        </w:tc>
        <w:tc>
          <w:tcPr>
            <w:tcW w:w="6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Pr="00CC250E" w:rsidRDefault="00E23B92">
            <w:pPr>
              <w:rPr>
                <w:b/>
                <w:szCs w:val="24"/>
              </w:rPr>
            </w:pPr>
            <w:r w:rsidRPr="00CC250E">
              <w:rPr>
                <w:b/>
                <w:szCs w:val="24"/>
              </w:rPr>
              <w:t>Tai</w:t>
            </w:r>
            <w:r w:rsidR="008B37C8" w:rsidRPr="00CC250E">
              <w:rPr>
                <w:b/>
                <w:szCs w:val="24"/>
              </w:rPr>
              <w:t>p (įvykdytas)</w:t>
            </w:r>
          </w:p>
        </w:tc>
      </w:tr>
      <w:tr w:rsidR="00836207">
        <w:trPr>
          <w:trHeight w:val="300"/>
        </w:trPr>
        <w:tc>
          <w:tcPr>
            <w:tcW w:w="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3.</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metodas</w:t>
            </w:r>
          </w:p>
        </w:tc>
        <w:tc>
          <w:tcPr>
            <w:tcW w:w="6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Mokinių (bendrojo ugdymo programų) skaičius dalijamas iš prie vietinio tinklo prijungtų ir mokymui naudojamų kompiuterių skaičiaus. </w:t>
            </w:r>
          </w:p>
          <w:p w:rsidR="00836207" w:rsidRDefault="00E23B92">
            <w:pPr>
              <w:jc w:val="both"/>
              <w:rPr>
                <w:szCs w:val="24"/>
              </w:rPr>
            </w:pPr>
            <w:r>
              <w:rPr>
                <w:b/>
                <w:bCs/>
                <w:szCs w:val="24"/>
              </w:rPr>
              <w:lastRenderedPageBreak/>
              <w:t>Įvykdytas:</w:t>
            </w:r>
            <w:r>
              <w:rPr>
                <w:szCs w:val="24"/>
              </w:rPr>
              <w:t xml:space="preserve"> vienam ugdymo procese naudojamam prie tinklo prijungtam kompiuteriui tenka ne daugiau kaip 6 (imtinai) mokiniai.</w:t>
            </w:r>
          </w:p>
          <w:p w:rsidR="00836207" w:rsidRDefault="00E23B92">
            <w:pPr>
              <w:jc w:val="both"/>
              <w:rPr>
                <w:szCs w:val="24"/>
              </w:rPr>
            </w:pPr>
            <w:r>
              <w:rPr>
                <w:b/>
                <w:bCs/>
                <w:szCs w:val="24"/>
              </w:rPr>
              <w:t>Neįvykdytas:</w:t>
            </w:r>
            <w:r>
              <w:rPr>
                <w:szCs w:val="24"/>
              </w:rPr>
              <w:t xml:space="preserve"> vienam ugdymo procese naudojamam prie tinklo prijungtam kompiuteriui tenka daugiau nei 6 mokiniai.</w:t>
            </w:r>
          </w:p>
        </w:tc>
      </w:tr>
      <w:tr w:rsidR="00836207">
        <w:trPr>
          <w:trHeight w:val="300"/>
        </w:trPr>
        <w:tc>
          <w:tcPr>
            <w:tcW w:w="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lastRenderedPageBreak/>
              <w:t>4.</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Duomenų šaltinis</w:t>
            </w:r>
          </w:p>
        </w:tc>
        <w:tc>
          <w:tcPr>
            <w:tcW w:w="6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hd w:val="clear" w:color="auto" w:fill="FFFFFF"/>
              <w:jc w:val="both"/>
              <w:rPr>
                <w:color w:val="000000"/>
                <w:szCs w:val="24"/>
                <w:lang w:eastAsia="lt-LT"/>
              </w:rPr>
            </w:pPr>
            <w:r>
              <w:rPr>
                <w:szCs w:val="24"/>
                <w:lang w:eastAsia="lt-LT"/>
              </w:rPr>
              <w:t>Švietimo valdymo informacinė sistema (ŠVIS)</w:t>
            </w:r>
          </w:p>
        </w:tc>
      </w:tr>
      <w:tr w:rsidR="00836207">
        <w:trPr>
          <w:trHeight w:val="300"/>
        </w:trPr>
        <w:tc>
          <w:tcPr>
            <w:tcW w:w="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5.</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Rodikliu vertinama sritis</w:t>
            </w:r>
          </w:p>
        </w:tc>
        <w:tc>
          <w:tcPr>
            <w:tcW w:w="6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Materialiniai ištekliai  </w:t>
            </w:r>
          </w:p>
        </w:tc>
      </w:tr>
      <w:tr w:rsidR="00836207">
        <w:trPr>
          <w:trHeight w:val="300"/>
        </w:trPr>
        <w:tc>
          <w:tcPr>
            <w:tcW w:w="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6.</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Teisinis pagrindas</w:t>
            </w:r>
          </w:p>
        </w:tc>
        <w:tc>
          <w:tcPr>
            <w:tcW w:w="6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Lietuvos Respublikos švietimo įstatymo 43 straipsnio 8 dalies 1 punktas; Mokyklų, vykdančių formaliojo švietimo programas, tinklo kūrimo taisyklių 1 priedo 1.2 papunktis.</w:t>
            </w:r>
          </w:p>
        </w:tc>
      </w:tr>
      <w:tr w:rsidR="00836207">
        <w:trPr>
          <w:trHeight w:val="300"/>
        </w:trPr>
        <w:tc>
          <w:tcPr>
            <w:tcW w:w="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7.</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reguliarumas</w:t>
            </w:r>
          </w:p>
        </w:tc>
        <w:tc>
          <w:tcPr>
            <w:tcW w:w="6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Kiekvienų kalendorinių metų pabaigoje </w:t>
            </w:r>
            <w:r>
              <w:rPr>
                <w:color w:val="000000"/>
              </w:rPr>
              <w:t xml:space="preserve">(iki gruodžio 31 d.) </w:t>
            </w:r>
            <w:r>
              <w:rPr>
                <w:szCs w:val="24"/>
              </w:rPr>
              <w:t xml:space="preserve">pagal ataskaitinės dienos reikšmes. </w:t>
            </w:r>
          </w:p>
        </w:tc>
      </w:tr>
    </w:tbl>
    <w:p w:rsidR="00836207" w:rsidRDefault="00836207">
      <w:pPr>
        <w:jc w:val="both"/>
        <w:rPr>
          <w:szCs w:val="24"/>
        </w:rPr>
      </w:pPr>
    </w:p>
    <w:p w:rsidR="00836207" w:rsidRDefault="00836207">
      <w:pPr>
        <w:jc w:val="both"/>
        <w:rPr>
          <w:szCs w:val="24"/>
        </w:rPr>
      </w:pPr>
    </w:p>
    <w:p w:rsidR="00836207" w:rsidRDefault="00E23B92">
      <w:pPr>
        <w:jc w:val="both"/>
        <w:rPr>
          <w:b/>
          <w:bCs/>
          <w:szCs w:val="24"/>
        </w:rPr>
      </w:pPr>
      <w:r>
        <w:rPr>
          <w:b/>
          <w:bCs/>
          <w:szCs w:val="24"/>
        </w:rPr>
        <w:t>1.3. kiekybinės reikšmės „Įrengtas ne mažiau kaip vienas specializuotas gamtamoksliniam ugdymui skirtas kabinetas ar laboratorija arba sudarytos sąlygos visiems mokiniams atlikti visas bendrojo ugdymo programose numatytas praktines ir tiriamąsias veiklas, brandos darbus (besimokantiesiems pagal vidurinio ugdymo programą) naudojantis mobilia laboratorine įranga ar gamtamokslinio, technologinio, inžinerinio, matematinio ugdymo atviros prieigos centruose“ aprašas:</w:t>
      </w:r>
    </w:p>
    <w:tbl>
      <w:tblPr>
        <w:tblW w:w="9760" w:type="dxa"/>
        <w:tblCellMar>
          <w:left w:w="10" w:type="dxa"/>
          <w:right w:w="10" w:type="dxa"/>
        </w:tblCellMar>
        <w:tblLook w:val="04A0" w:firstRow="1" w:lastRow="0" w:firstColumn="1" w:lastColumn="0" w:noHBand="0" w:noVBand="1"/>
      </w:tblPr>
      <w:tblGrid>
        <w:gridCol w:w="522"/>
        <w:gridCol w:w="2785"/>
        <w:gridCol w:w="6453"/>
      </w:tblGrid>
      <w:tr w:rsidR="00836207">
        <w:trPr>
          <w:trHeight w:val="300"/>
        </w:trPr>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1.</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Apibrėžimas</w:t>
            </w:r>
          </w:p>
        </w:tc>
        <w:tc>
          <w:tcPr>
            <w:tcW w:w="64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Įrengtas ne mažiau kaip vienas specializuotas gamtamoksliniam ugdymui skirtas kabinetas ar laboratorija arba sudarytos sąlygos visiems atitinkamos klasės mokiniams atlikti visas bendrojo ugdymo programose numatytas praktines ir tiriamąsias veiklas, brandos darbus (besimokantiesiems pagal vidurinio ugdymo programą) naudojantis mobilia laboratorine įranga ar gamtamokslinio, technologinio, inžinerinio, matematinio ugdymo atviros prieigos centruose. Rodiklis parodo mokykloje mokinių gamtamoksliniam ugdymui sudarytas sąlygas, mokinių galimybę atlikti visas bendrojo ugdymo programose numatytas praktines ir tiriamąsias veiklas.</w:t>
            </w:r>
          </w:p>
        </w:tc>
      </w:tr>
      <w:tr w:rsidR="00836207">
        <w:trPr>
          <w:trHeight w:val="300"/>
        </w:trPr>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2.</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Matavimo vienetai</w:t>
            </w:r>
          </w:p>
        </w:tc>
        <w:tc>
          <w:tcPr>
            <w:tcW w:w="64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Pr="00CC250E" w:rsidRDefault="00E23B92">
            <w:pPr>
              <w:jc w:val="both"/>
              <w:rPr>
                <w:b/>
                <w:szCs w:val="24"/>
              </w:rPr>
            </w:pPr>
            <w:r w:rsidRPr="00CC250E">
              <w:rPr>
                <w:b/>
                <w:szCs w:val="24"/>
              </w:rPr>
              <w:t>Ne (neįvykdytas)</w:t>
            </w:r>
          </w:p>
        </w:tc>
      </w:tr>
      <w:tr w:rsidR="00836207">
        <w:trPr>
          <w:trHeight w:val="300"/>
        </w:trPr>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3.</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metodas</w:t>
            </w:r>
          </w:p>
        </w:tc>
        <w:tc>
          <w:tcPr>
            <w:tcW w:w="64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Fiksuojamas gamtos mokslų laboratorijų, kabinetų skaičius (vnt.) ir galimybė mokiniams atlikti visas numatytas praktines veiklas mobilia laboratorine įranga arba atviros prieigos centruose.</w:t>
            </w:r>
          </w:p>
          <w:p w:rsidR="00836207" w:rsidRDefault="00E23B92">
            <w:pPr>
              <w:jc w:val="both"/>
              <w:rPr>
                <w:szCs w:val="24"/>
              </w:rPr>
            </w:pPr>
            <w:r>
              <w:rPr>
                <w:b/>
                <w:bCs/>
                <w:szCs w:val="24"/>
              </w:rPr>
              <w:t>Įvykdytas:</w:t>
            </w:r>
            <w:r>
              <w:rPr>
                <w:szCs w:val="24"/>
              </w:rPr>
              <w:t xml:space="preserve"> mokykloje įrengtas bent vienas specializuotas gamtamoksliniam ugdymui skirtas kabinetas ar laboratorija ir sudarytos sąlygos visiems atitinkamos klasės mokiniams atlikti visas bendrojo ugdymo programose numatytas praktines ir tiriamąsias veiklas, brandos darbus naudojantis mobilia laboratorine įranga ar gamtamokslinio, technologinio, inžinerinio, matematinio ugdymo atviros prieigos centruose.</w:t>
            </w:r>
          </w:p>
          <w:p w:rsidR="00836207" w:rsidRDefault="00E23B92">
            <w:pPr>
              <w:spacing w:line="250" w:lineRule="auto"/>
              <w:jc w:val="both"/>
              <w:rPr>
                <w:szCs w:val="24"/>
              </w:rPr>
            </w:pPr>
            <w:r>
              <w:rPr>
                <w:b/>
                <w:bCs/>
                <w:szCs w:val="24"/>
              </w:rPr>
              <w:t>Neįvykdytas:</w:t>
            </w:r>
            <w:r>
              <w:rPr>
                <w:szCs w:val="24"/>
              </w:rPr>
              <w:t xml:space="preserve"> mokykloje neįrengtas nei vienas specializuotas gamtamoksliniam ugdymui skirtas kabinetas ar laboratorija ir nesudarytos sąlygos visiems atitinkamos klasės mokiniams atlikti visas numatytas praktines veiklas, brandos darbus naudojantis mobilia laboratorine įranga ar gamtamokslinio, technologinio, inžinerinio, matematinio ugdymo atviros prieigos centruose.</w:t>
            </w:r>
          </w:p>
        </w:tc>
      </w:tr>
      <w:tr w:rsidR="00836207">
        <w:trPr>
          <w:trHeight w:val="300"/>
        </w:trPr>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4.</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Duomenų šaltinis</w:t>
            </w:r>
          </w:p>
        </w:tc>
        <w:tc>
          <w:tcPr>
            <w:tcW w:w="64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hd w:val="clear" w:color="auto" w:fill="FFFFFF"/>
              <w:jc w:val="both"/>
              <w:rPr>
                <w:color w:val="000000"/>
                <w:szCs w:val="24"/>
                <w:lang w:eastAsia="lt-LT"/>
              </w:rPr>
            </w:pPr>
            <w:r>
              <w:rPr>
                <w:szCs w:val="24"/>
                <w:lang w:eastAsia="lt-LT"/>
              </w:rPr>
              <w:t>Švietimo valdymo informacinė sistema (ŠVIS)</w:t>
            </w:r>
          </w:p>
        </w:tc>
      </w:tr>
      <w:tr w:rsidR="00836207">
        <w:trPr>
          <w:trHeight w:val="300"/>
        </w:trPr>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5.</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Rodikliu vertinama sritis</w:t>
            </w:r>
          </w:p>
        </w:tc>
        <w:tc>
          <w:tcPr>
            <w:tcW w:w="64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Materialiniai ištekliai</w:t>
            </w:r>
          </w:p>
        </w:tc>
      </w:tr>
      <w:tr w:rsidR="00836207">
        <w:trPr>
          <w:trHeight w:val="300"/>
        </w:trPr>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lastRenderedPageBreak/>
              <w:t>6.</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Teisinis pagrindas</w:t>
            </w:r>
          </w:p>
        </w:tc>
        <w:tc>
          <w:tcPr>
            <w:tcW w:w="64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pacing w:line="250" w:lineRule="auto"/>
              <w:jc w:val="both"/>
              <w:rPr>
                <w:szCs w:val="24"/>
              </w:rPr>
            </w:pPr>
            <w:r>
              <w:rPr>
                <w:szCs w:val="24"/>
              </w:rPr>
              <w:t>Lietuvos Respublikos švietimo įstatymo 43 straipsnio 8 dalies 1 punktas; Mokyklų, vykdančių formaliojo švietimo programas, tinklo kūrimo taisyklių 1 priedo 1.3 papunktis.</w:t>
            </w:r>
          </w:p>
        </w:tc>
      </w:tr>
      <w:tr w:rsidR="00836207">
        <w:trPr>
          <w:trHeight w:val="300"/>
        </w:trPr>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7.</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reguliarumas</w:t>
            </w:r>
          </w:p>
        </w:tc>
        <w:tc>
          <w:tcPr>
            <w:tcW w:w="64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Kiekvienų kalendorinių metų pabaigoje </w:t>
            </w:r>
            <w:r>
              <w:rPr>
                <w:color w:val="000000"/>
              </w:rPr>
              <w:t xml:space="preserve">(iki gruodžio 31 d.) </w:t>
            </w:r>
            <w:r>
              <w:rPr>
                <w:szCs w:val="24"/>
              </w:rPr>
              <w:t xml:space="preserve">pagal ataskaitinės dienos reikšmes. </w:t>
            </w:r>
          </w:p>
        </w:tc>
      </w:tr>
    </w:tbl>
    <w:p w:rsidR="00836207" w:rsidRDefault="00836207">
      <w:pPr>
        <w:jc w:val="both"/>
        <w:rPr>
          <w:szCs w:val="24"/>
        </w:rPr>
      </w:pPr>
    </w:p>
    <w:p w:rsidR="00836207" w:rsidRDefault="00836207">
      <w:pPr>
        <w:jc w:val="both"/>
        <w:rPr>
          <w:szCs w:val="24"/>
        </w:rPr>
      </w:pPr>
    </w:p>
    <w:p w:rsidR="00836207" w:rsidRDefault="00E23B92">
      <w:pPr>
        <w:jc w:val="both"/>
        <w:rPr>
          <w:b/>
          <w:bCs/>
          <w:szCs w:val="24"/>
        </w:rPr>
      </w:pPr>
      <w:r>
        <w:rPr>
          <w:b/>
          <w:bCs/>
          <w:szCs w:val="24"/>
        </w:rPr>
        <w:t xml:space="preserve">1.4. kiekybinės reikšmės „Per kalendorinius metus panaudojama ne mažiau kaip 50 proc. lėšų, skirtų mokyklai pagal Mokymo lėšų apskaičiavimo, paskirstymo ir panaudojimo tvarkos aprašą skaitmeninio ugdymo plėtrai (švietimo, mokslo ir sporto ministro nustatytus reikalavimus atitinkantiems skaitmeniniams </w:t>
      </w:r>
      <w:proofErr w:type="spellStart"/>
      <w:r>
        <w:rPr>
          <w:b/>
          <w:bCs/>
          <w:szCs w:val="24"/>
        </w:rPr>
        <w:t>mokymo(si</w:t>
      </w:r>
      <w:proofErr w:type="spellEnd"/>
      <w:r>
        <w:rPr>
          <w:b/>
          <w:bCs/>
          <w:szCs w:val="24"/>
        </w:rPr>
        <w:t xml:space="preserve">) ištekliams, priemonėms ir informacinių ir komunikacinių technologijų įrangai įsigyti)“ aprašas:  </w:t>
      </w:r>
    </w:p>
    <w:p w:rsidR="00836207" w:rsidRDefault="00836207">
      <w:pPr>
        <w:jc w:val="both"/>
        <w:rPr>
          <w:b/>
          <w:bCs/>
          <w:szCs w:val="24"/>
        </w:rPr>
      </w:pPr>
    </w:p>
    <w:tbl>
      <w:tblPr>
        <w:tblW w:w="9656" w:type="dxa"/>
        <w:tblCellMar>
          <w:left w:w="10" w:type="dxa"/>
          <w:right w:w="10" w:type="dxa"/>
        </w:tblCellMar>
        <w:tblLook w:val="04A0" w:firstRow="1" w:lastRow="0" w:firstColumn="1" w:lastColumn="0" w:noHBand="0" w:noVBand="1"/>
      </w:tblPr>
      <w:tblGrid>
        <w:gridCol w:w="450"/>
        <w:gridCol w:w="2820"/>
        <w:gridCol w:w="6386"/>
      </w:tblGrid>
      <w:tr w:rsidR="00836207">
        <w:trPr>
          <w:trHeight w:val="300"/>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1.</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Apibrėžimas</w:t>
            </w:r>
          </w:p>
        </w:tc>
        <w:tc>
          <w:tcPr>
            <w:tcW w:w="6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rPr>
                <w:szCs w:val="24"/>
              </w:rPr>
            </w:pPr>
            <w:r>
              <w:rPr>
                <w:szCs w:val="24"/>
              </w:rPr>
              <w:t xml:space="preserve">Per kalendorinius metus panaudojama ne mažiau kaip 50 proc. lėšų, skirtų mokyklai pagal Mokymo lėšų apskaičiavimo, paskirstymo ir panaudojimo tvarkos aprašą skaitmeninio ugdymo plėtrai (švietimo, mokslo ir sporto ministro nustatytus reikalavimus atitinkantiems skaitmeniniams </w:t>
            </w:r>
            <w:proofErr w:type="spellStart"/>
            <w:r>
              <w:rPr>
                <w:szCs w:val="24"/>
              </w:rPr>
              <w:t>mokymo(si</w:t>
            </w:r>
            <w:proofErr w:type="spellEnd"/>
            <w:r>
              <w:rPr>
                <w:szCs w:val="24"/>
              </w:rPr>
              <w:t>) ištekliams, priemonėms ir informacinių ir komunikacinių technologijų įrangai įsigyti) licencijoms įsigyti. Rodiklis suteikia įžvalgų apie mokyklos požiūrį į skaitmeninio ugdymo plėtros svarbą ir parodo mokyklos gebėjimą sudaryti tinkamas sąlygas skaitmeninio ugdymo plėtrai.</w:t>
            </w:r>
          </w:p>
        </w:tc>
      </w:tr>
      <w:tr w:rsidR="00836207">
        <w:trPr>
          <w:trHeight w:val="300"/>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2.</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Matavimo vienetai</w:t>
            </w:r>
          </w:p>
        </w:tc>
        <w:tc>
          <w:tcPr>
            <w:tcW w:w="6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Pr="00CC250E" w:rsidRDefault="00E23B92" w:rsidP="008B37C8">
            <w:pPr>
              <w:jc w:val="both"/>
              <w:rPr>
                <w:b/>
                <w:szCs w:val="24"/>
              </w:rPr>
            </w:pPr>
            <w:r w:rsidRPr="00CC250E">
              <w:rPr>
                <w:b/>
                <w:szCs w:val="24"/>
              </w:rPr>
              <w:t xml:space="preserve">Taip (įvykdytas) </w:t>
            </w:r>
          </w:p>
        </w:tc>
      </w:tr>
      <w:tr w:rsidR="00836207">
        <w:trPr>
          <w:trHeight w:val="300"/>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3.</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metodas</w:t>
            </w:r>
          </w:p>
        </w:tc>
        <w:tc>
          <w:tcPr>
            <w:tcW w:w="6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Mokyklos per kalendorinius metus panaudotos lėšos (</w:t>
            </w:r>
            <w:proofErr w:type="spellStart"/>
            <w:r>
              <w:rPr>
                <w:szCs w:val="24"/>
              </w:rPr>
              <w:t>Eur</w:t>
            </w:r>
            <w:proofErr w:type="spellEnd"/>
            <w:r>
              <w:rPr>
                <w:szCs w:val="24"/>
              </w:rPr>
              <w:t xml:space="preserve">) skaitmeninio ugdymo plėtrai (švietimo, mokslo ir sporto ministro nustatytus reikalavimus atitinkantiems skaitmeniniams </w:t>
            </w:r>
            <w:proofErr w:type="spellStart"/>
            <w:r>
              <w:rPr>
                <w:szCs w:val="24"/>
              </w:rPr>
              <w:t>mokymo(si</w:t>
            </w:r>
            <w:proofErr w:type="spellEnd"/>
            <w:r>
              <w:rPr>
                <w:szCs w:val="24"/>
              </w:rPr>
              <w:t>) ištekliams, priemonėms, informacinių ir komunikacinių technologijų įrangai įsigyti), licencijoms įsigyti, padaugintos iš 100 ir padalytos iš tais pačiais kalendoriniais metais pagal Mokymo lėšų apskaičiavimo, paskirstymo ir panaudojimo tvarkos aprašą šioms priemonėms įsigyti skirtų lėšų (</w:t>
            </w:r>
            <w:proofErr w:type="spellStart"/>
            <w:r>
              <w:rPr>
                <w:szCs w:val="24"/>
              </w:rPr>
              <w:t>Eur</w:t>
            </w:r>
            <w:proofErr w:type="spellEnd"/>
            <w:r>
              <w:rPr>
                <w:szCs w:val="24"/>
              </w:rPr>
              <w:t>).</w:t>
            </w:r>
          </w:p>
          <w:p w:rsidR="00836207" w:rsidRDefault="00E23B92">
            <w:pPr>
              <w:jc w:val="both"/>
              <w:rPr>
                <w:szCs w:val="24"/>
              </w:rPr>
            </w:pPr>
            <w:r>
              <w:rPr>
                <w:b/>
                <w:bCs/>
                <w:szCs w:val="24"/>
              </w:rPr>
              <w:t>Įvykdytas:</w:t>
            </w:r>
            <w:r>
              <w:rPr>
                <w:szCs w:val="24"/>
              </w:rPr>
              <w:t xml:space="preserve"> per kalendorinius metus panaudota ne mažiau kaip 50 proc. lėšų, skirtų mokyklai pagal Mokymo lėšų apskaičiavimo, paskirstymo ir panaudojimo tvarkos aprašą skaitmeninio ugdymo plėtrai, licencijoms įsigyti.</w:t>
            </w:r>
          </w:p>
          <w:p w:rsidR="00836207" w:rsidRDefault="00E23B92">
            <w:pPr>
              <w:jc w:val="both"/>
              <w:rPr>
                <w:szCs w:val="24"/>
              </w:rPr>
            </w:pPr>
            <w:r>
              <w:rPr>
                <w:b/>
                <w:bCs/>
                <w:szCs w:val="24"/>
              </w:rPr>
              <w:t>Neįvykdytas:</w:t>
            </w:r>
            <w:r>
              <w:rPr>
                <w:szCs w:val="24"/>
              </w:rPr>
              <w:t xml:space="preserve"> per kalendorinius metus panaudota mažiau nei 50 proc. lėšų, skirtų mokyklai pagal Mokymo lėšų apskaičiavimo, paskirstymo ir panaudojimo tvarkos aprašą skaitmeninio ugdymo plėtrai, licencijoms įsigyti.</w:t>
            </w:r>
          </w:p>
        </w:tc>
      </w:tr>
      <w:tr w:rsidR="00836207">
        <w:trPr>
          <w:trHeight w:val="340"/>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4.</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Duomenų šaltinis</w:t>
            </w:r>
          </w:p>
        </w:tc>
        <w:tc>
          <w:tcPr>
            <w:tcW w:w="6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hd w:val="clear" w:color="auto" w:fill="FFFFFF"/>
              <w:jc w:val="both"/>
              <w:rPr>
                <w:color w:val="000000"/>
                <w:szCs w:val="24"/>
                <w:lang w:eastAsia="lt-LT"/>
              </w:rPr>
            </w:pPr>
            <w:r>
              <w:rPr>
                <w:szCs w:val="24"/>
                <w:lang w:eastAsia="lt-LT"/>
              </w:rPr>
              <w:t>Švietimo valdymo informacinė sistema (ŠVIS)</w:t>
            </w:r>
          </w:p>
        </w:tc>
      </w:tr>
      <w:tr w:rsidR="00836207">
        <w:trPr>
          <w:trHeight w:val="300"/>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5.</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Rodikliu vertinama sritis</w:t>
            </w:r>
          </w:p>
        </w:tc>
        <w:tc>
          <w:tcPr>
            <w:tcW w:w="6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Materialiniai ištekliai</w:t>
            </w:r>
          </w:p>
        </w:tc>
      </w:tr>
      <w:tr w:rsidR="00836207">
        <w:trPr>
          <w:trHeight w:val="300"/>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6.</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Teisinis pagrindas</w:t>
            </w:r>
          </w:p>
        </w:tc>
        <w:tc>
          <w:tcPr>
            <w:tcW w:w="6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pacing w:line="250" w:lineRule="auto"/>
              <w:jc w:val="both"/>
              <w:rPr>
                <w:szCs w:val="24"/>
              </w:rPr>
            </w:pPr>
            <w:r>
              <w:rPr>
                <w:szCs w:val="24"/>
              </w:rPr>
              <w:t>Lietuvos Respublikos švietimo įstatymo 43 straipsnio 8 dalies 1 punktas; Mokyklų, vykdančių formaliojo švietimo programas, tinklo kūrimo taisyklių 1 priedo 1.4 papunktis.</w:t>
            </w:r>
          </w:p>
        </w:tc>
      </w:tr>
      <w:tr w:rsidR="00836207">
        <w:trPr>
          <w:trHeight w:val="300"/>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7.</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reguliarumas</w:t>
            </w:r>
          </w:p>
        </w:tc>
        <w:tc>
          <w:tcPr>
            <w:tcW w:w="6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rPr>
                <w:szCs w:val="24"/>
              </w:rPr>
            </w:pPr>
            <w:r>
              <w:rPr>
                <w:szCs w:val="24"/>
              </w:rPr>
              <w:t>Duomenų ataskaita formuojama vieną kartą per kalendorinius metus, iki kitų metų liepos 1 d.</w:t>
            </w:r>
          </w:p>
        </w:tc>
      </w:tr>
    </w:tbl>
    <w:p w:rsidR="00836207" w:rsidRDefault="00836207">
      <w:pPr>
        <w:jc w:val="both"/>
        <w:rPr>
          <w:szCs w:val="24"/>
        </w:rPr>
      </w:pPr>
    </w:p>
    <w:p w:rsidR="00836207" w:rsidRDefault="00836207">
      <w:pPr>
        <w:jc w:val="both"/>
        <w:rPr>
          <w:szCs w:val="24"/>
        </w:rPr>
      </w:pPr>
    </w:p>
    <w:p w:rsidR="00836207" w:rsidRDefault="00E23B92">
      <w:pPr>
        <w:jc w:val="both"/>
        <w:rPr>
          <w:b/>
          <w:bCs/>
          <w:szCs w:val="24"/>
        </w:rPr>
      </w:pPr>
      <w:r>
        <w:rPr>
          <w:b/>
          <w:bCs/>
          <w:szCs w:val="24"/>
        </w:rPr>
        <w:lastRenderedPageBreak/>
        <w:t>2. Kriterijaus „Mokyklos mokymosi aplinka ir mokinių krūvis atitinka higienos normas ir teisės aktų nustatytus mokinių saugos bei sveikatos reikalavimus, laiduoja švietimo programų vykdymą, ugdymo fizinė ir informacinė aplinka pritaikyta mokiniams, turintiems specialiųjų ugdymosi poreikių“ kiekybinių reikšmių aprašai:</w:t>
      </w:r>
    </w:p>
    <w:p w:rsidR="00836207" w:rsidRDefault="00E23B92">
      <w:pPr>
        <w:jc w:val="both"/>
        <w:rPr>
          <w:b/>
          <w:bCs/>
          <w:szCs w:val="24"/>
        </w:rPr>
      </w:pPr>
      <w:r>
        <w:rPr>
          <w:b/>
          <w:bCs/>
          <w:szCs w:val="24"/>
        </w:rPr>
        <w:t>2.1. kiekybinės reikšmės „Turi galiojantį leidimą ؘ– higienos pasą“ aprašas:</w:t>
      </w:r>
    </w:p>
    <w:tbl>
      <w:tblPr>
        <w:tblW w:w="9733" w:type="dxa"/>
        <w:tblCellMar>
          <w:left w:w="10" w:type="dxa"/>
          <w:right w:w="10" w:type="dxa"/>
        </w:tblCellMar>
        <w:tblLook w:val="04A0" w:firstRow="1" w:lastRow="0" w:firstColumn="1" w:lastColumn="0" w:noHBand="0" w:noVBand="1"/>
      </w:tblPr>
      <w:tblGrid>
        <w:gridCol w:w="649"/>
        <w:gridCol w:w="2728"/>
        <w:gridCol w:w="6356"/>
      </w:tblGrid>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1.</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Apibrėžimas</w:t>
            </w:r>
          </w:p>
        </w:tc>
        <w:tc>
          <w:tcPr>
            <w:tcW w:w="6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Mokykla turi galiojantį leidimą – higienos pasą. Rodiklis parodo, ar mokyklos aplinka atitinka higienos normas ir teisės aktų nustatytus mokinių saugos bei sveikatos reikalavimus.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2.</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Matavimo vienetai</w:t>
            </w:r>
          </w:p>
        </w:tc>
        <w:tc>
          <w:tcPr>
            <w:tcW w:w="6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Pr="00CC250E" w:rsidRDefault="008B37C8" w:rsidP="008B37C8">
            <w:pPr>
              <w:jc w:val="both"/>
              <w:rPr>
                <w:b/>
                <w:szCs w:val="24"/>
              </w:rPr>
            </w:pPr>
            <w:r w:rsidRPr="00CC250E">
              <w:rPr>
                <w:b/>
                <w:szCs w:val="24"/>
              </w:rPr>
              <w:t xml:space="preserve">Taip (įvykdytas) </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metodas</w:t>
            </w:r>
          </w:p>
        </w:tc>
        <w:tc>
          <w:tcPr>
            <w:tcW w:w="6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b/>
                <w:bCs/>
                <w:szCs w:val="24"/>
              </w:rPr>
              <w:t>Įvykdytas:</w:t>
            </w:r>
            <w:r>
              <w:rPr>
                <w:szCs w:val="24"/>
              </w:rPr>
              <w:t xml:space="preserve"> mokykla turi galiojantį leidimą – higienos pasą.</w:t>
            </w:r>
          </w:p>
          <w:p w:rsidR="00836207" w:rsidRDefault="00E23B92">
            <w:pPr>
              <w:jc w:val="both"/>
              <w:rPr>
                <w:szCs w:val="24"/>
              </w:rPr>
            </w:pPr>
            <w:r>
              <w:rPr>
                <w:b/>
                <w:bCs/>
                <w:szCs w:val="24"/>
              </w:rPr>
              <w:t>Neįvykdytas:</w:t>
            </w:r>
            <w:r>
              <w:rPr>
                <w:szCs w:val="24"/>
              </w:rPr>
              <w:t xml:space="preserve"> mokykla neturi galiojančio leidimo – higienos paso.</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4.</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Duomenų šaltinis</w:t>
            </w:r>
          </w:p>
        </w:tc>
        <w:tc>
          <w:tcPr>
            <w:tcW w:w="6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hd w:val="clear" w:color="auto" w:fill="FFFFFF"/>
              <w:jc w:val="both"/>
              <w:rPr>
                <w:color w:val="000000"/>
                <w:szCs w:val="24"/>
                <w:lang w:eastAsia="lt-LT"/>
              </w:rPr>
            </w:pPr>
            <w:r>
              <w:rPr>
                <w:szCs w:val="24"/>
                <w:lang w:eastAsia="lt-LT"/>
              </w:rPr>
              <w:t>Švietimo valdymo informacinė sistema (ŠVIS)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5.</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Rodikliu vertinama sritis</w:t>
            </w:r>
          </w:p>
        </w:tc>
        <w:tc>
          <w:tcPr>
            <w:tcW w:w="6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Mokyklos aplinka </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6.</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Teisinis pagrindas</w:t>
            </w:r>
          </w:p>
        </w:tc>
        <w:tc>
          <w:tcPr>
            <w:tcW w:w="6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Lietuvos Respublikos švietimo įstatymo 43 straipsnio 8 dalies 2 punktas; Mokyklų, vykdančių formaliojo švietimo programas, tinklo kūrimo taisyklių 1 priedo  2.1 papunktis.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7.</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reguliarumas</w:t>
            </w:r>
          </w:p>
        </w:tc>
        <w:tc>
          <w:tcPr>
            <w:tcW w:w="6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Kiekvienų kalendorinių metų pabaigoje </w:t>
            </w:r>
            <w:r>
              <w:rPr>
                <w:color w:val="000000"/>
              </w:rPr>
              <w:t xml:space="preserve">(iki gruodžio 31 d.) </w:t>
            </w:r>
            <w:r>
              <w:rPr>
                <w:szCs w:val="24"/>
              </w:rPr>
              <w:t>pagal ataskaitinės dienos reikšmes.</w:t>
            </w:r>
          </w:p>
        </w:tc>
      </w:tr>
    </w:tbl>
    <w:p w:rsidR="00836207" w:rsidRDefault="00836207">
      <w:pPr>
        <w:jc w:val="both"/>
        <w:rPr>
          <w:szCs w:val="24"/>
        </w:rPr>
      </w:pPr>
    </w:p>
    <w:p w:rsidR="00836207" w:rsidRDefault="00836207">
      <w:pPr>
        <w:jc w:val="both"/>
        <w:rPr>
          <w:szCs w:val="24"/>
        </w:rPr>
      </w:pPr>
    </w:p>
    <w:p w:rsidR="00836207" w:rsidRDefault="00E23B92">
      <w:pPr>
        <w:jc w:val="both"/>
        <w:rPr>
          <w:b/>
          <w:bCs/>
          <w:szCs w:val="24"/>
        </w:rPr>
      </w:pPr>
      <w:r>
        <w:rPr>
          <w:b/>
          <w:bCs/>
          <w:szCs w:val="24"/>
        </w:rPr>
        <w:t>2.2. kiekybinės reikšmės „Įgyvendinama ne mažiau kaip viena socialines ir emocines kompetencijas ugdanti, smurto, patyčių, psichiką veikiančių medžiagų vartojimo ar kita prevencinė programa, atitinkanti švietimo, mokslo ir sporto ministro nustatomus prevencinių programų kriterijus“ aprašas:</w:t>
      </w:r>
    </w:p>
    <w:tbl>
      <w:tblPr>
        <w:tblW w:w="9743" w:type="dxa"/>
        <w:tblCellMar>
          <w:left w:w="10" w:type="dxa"/>
          <w:right w:w="10" w:type="dxa"/>
        </w:tblCellMar>
        <w:tblLook w:val="04A0" w:firstRow="1" w:lastRow="0" w:firstColumn="1" w:lastColumn="0" w:noHBand="0" w:noVBand="1"/>
      </w:tblPr>
      <w:tblGrid>
        <w:gridCol w:w="432"/>
        <w:gridCol w:w="2928"/>
        <w:gridCol w:w="6383"/>
      </w:tblGrid>
      <w:tr w:rsidR="00836207">
        <w:trPr>
          <w:trHeight w:val="300"/>
        </w:trPr>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1.</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Apibrėžimas</w:t>
            </w:r>
          </w:p>
        </w:tc>
        <w:tc>
          <w:tcPr>
            <w:tcW w:w="6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Įgyvendinama ne mažiau kaip viena socialines ir emocines kompetencijas ugdanti, smurto, patyčių, psichiką veikiančių medžiagų vartojimo prevencijos ar kita prevencinė programa, atitinkanti švietimo, mokslo ir sporto ministro nustatytus prevencinių programų kriterijus. Rodiklis parodo mokyklos gebėjimą užtikrinti saugią mokyklos aplinką, mokinių galimybes ugdytis socialines ir emocines kompetencijas.</w:t>
            </w:r>
          </w:p>
        </w:tc>
      </w:tr>
      <w:tr w:rsidR="00836207">
        <w:trPr>
          <w:trHeight w:val="300"/>
        </w:trPr>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2.</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Matavimo vienetai</w:t>
            </w:r>
          </w:p>
        </w:tc>
        <w:tc>
          <w:tcPr>
            <w:tcW w:w="6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Pr="00CC250E" w:rsidRDefault="008B37C8" w:rsidP="008B37C8">
            <w:pPr>
              <w:jc w:val="both"/>
              <w:rPr>
                <w:b/>
                <w:szCs w:val="24"/>
              </w:rPr>
            </w:pPr>
            <w:r w:rsidRPr="00CC250E">
              <w:rPr>
                <w:b/>
                <w:szCs w:val="24"/>
              </w:rPr>
              <w:t>Taip (įvykdytas)</w:t>
            </w:r>
          </w:p>
        </w:tc>
      </w:tr>
      <w:tr w:rsidR="00836207">
        <w:trPr>
          <w:trHeight w:val="300"/>
        </w:trPr>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3.</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metodas</w:t>
            </w:r>
          </w:p>
        </w:tc>
        <w:tc>
          <w:tcPr>
            <w:tcW w:w="6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b/>
                <w:bCs/>
                <w:szCs w:val="24"/>
              </w:rPr>
              <w:t>Įvykdytas:</w:t>
            </w:r>
            <w:r>
              <w:rPr>
                <w:szCs w:val="24"/>
              </w:rPr>
              <w:t xml:space="preserve"> mokykloje įgyvendinama bent viena socialines ir emocines kompetencijas ugdanti, smurto, patyčių, psichiką veikiančių medžiagų vartojimo prevencijos ar kita prevencinė programa, atitinkanti švietimo, mokslo ir sporto ministro nustatytus kriterijus.</w:t>
            </w:r>
          </w:p>
          <w:p w:rsidR="00836207" w:rsidRDefault="00E23B92">
            <w:pPr>
              <w:jc w:val="both"/>
              <w:rPr>
                <w:szCs w:val="24"/>
              </w:rPr>
            </w:pPr>
            <w:r>
              <w:rPr>
                <w:b/>
                <w:bCs/>
                <w:szCs w:val="24"/>
              </w:rPr>
              <w:t>Neįvykdytas:</w:t>
            </w:r>
            <w:r>
              <w:rPr>
                <w:szCs w:val="24"/>
              </w:rPr>
              <w:t xml:space="preserve"> mokykloje neįgyvendinama nė viena socialines ir emocines kompetencijas ugdanti, smurto, patyčių, psichiką veikiančių medžiagų vartojimo prevencijos ar kita prevencinė programa, atitinkanti švietimo, mokslo ir sporto ministro nustatytus kriterijus.</w:t>
            </w:r>
          </w:p>
        </w:tc>
      </w:tr>
      <w:tr w:rsidR="00836207">
        <w:trPr>
          <w:trHeight w:val="300"/>
        </w:trPr>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4.</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Duomenų šaltinis</w:t>
            </w:r>
          </w:p>
        </w:tc>
        <w:tc>
          <w:tcPr>
            <w:tcW w:w="6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hd w:val="clear" w:color="auto" w:fill="FFFFFF"/>
              <w:jc w:val="both"/>
              <w:rPr>
                <w:color w:val="000000"/>
                <w:szCs w:val="24"/>
                <w:lang w:eastAsia="lt-LT"/>
              </w:rPr>
            </w:pPr>
            <w:r>
              <w:rPr>
                <w:szCs w:val="24"/>
                <w:lang w:eastAsia="lt-LT"/>
              </w:rPr>
              <w:t>Švietimo valdymo informacinė sistema (ŠVIS)</w:t>
            </w:r>
          </w:p>
        </w:tc>
      </w:tr>
      <w:tr w:rsidR="00836207">
        <w:trPr>
          <w:trHeight w:val="300"/>
        </w:trPr>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5.</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Rodikliu vertinama sritis</w:t>
            </w:r>
          </w:p>
        </w:tc>
        <w:tc>
          <w:tcPr>
            <w:tcW w:w="6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Pagalba mokiniui</w:t>
            </w:r>
          </w:p>
        </w:tc>
      </w:tr>
      <w:tr w:rsidR="00836207">
        <w:trPr>
          <w:trHeight w:val="300"/>
        </w:trPr>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6.</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Teisinis pagrindas</w:t>
            </w:r>
          </w:p>
        </w:tc>
        <w:tc>
          <w:tcPr>
            <w:tcW w:w="6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pacing w:line="250" w:lineRule="auto"/>
              <w:jc w:val="both"/>
              <w:rPr>
                <w:szCs w:val="24"/>
              </w:rPr>
            </w:pPr>
            <w:r>
              <w:rPr>
                <w:szCs w:val="24"/>
              </w:rPr>
              <w:t>Lietuvos Respublikos švietimo įstatymo 43 straipsnio 8 dalies 2 punktas; Mokyklų, vykdančių formaliojo švietimo programas, tinklo kūrimo taisyklių 1 priedo 2.2 papunktis.</w:t>
            </w:r>
          </w:p>
        </w:tc>
      </w:tr>
      <w:tr w:rsidR="00836207">
        <w:trPr>
          <w:trHeight w:val="300"/>
        </w:trPr>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7.</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reguliarumas</w:t>
            </w:r>
          </w:p>
        </w:tc>
        <w:tc>
          <w:tcPr>
            <w:tcW w:w="6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Kiekvienų kalendorinių metų pabaigoje </w:t>
            </w:r>
            <w:r>
              <w:rPr>
                <w:color w:val="000000"/>
              </w:rPr>
              <w:t xml:space="preserve">(iki gruodžio 31 d.) </w:t>
            </w:r>
            <w:r>
              <w:rPr>
                <w:szCs w:val="24"/>
              </w:rPr>
              <w:t xml:space="preserve">pagal ataskaitinės dienos reikšmes. </w:t>
            </w:r>
          </w:p>
        </w:tc>
      </w:tr>
    </w:tbl>
    <w:p w:rsidR="00836207" w:rsidRDefault="00836207">
      <w:pPr>
        <w:jc w:val="both"/>
        <w:rPr>
          <w:szCs w:val="24"/>
        </w:rPr>
      </w:pPr>
    </w:p>
    <w:p w:rsidR="00836207" w:rsidRDefault="00836207">
      <w:pPr>
        <w:jc w:val="both"/>
        <w:rPr>
          <w:szCs w:val="24"/>
        </w:rPr>
      </w:pPr>
    </w:p>
    <w:p w:rsidR="00836207" w:rsidRDefault="00E23B92">
      <w:pPr>
        <w:jc w:val="both"/>
        <w:rPr>
          <w:b/>
          <w:bCs/>
          <w:szCs w:val="24"/>
        </w:rPr>
      </w:pPr>
      <w:r>
        <w:rPr>
          <w:b/>
          <w:bCs/>
          <w:szCs w:val="24"/>
        </w:rPr>
        <w:t xml:space="preserve">2.3. kiekybinės reikšmės „Mokyklos aplinka atitinka ne mažiau kaip vieną patalpos pritaikymo asmenims su negalia reikalavimą, </w:t>
      </w:r>
      <w:proofErr w:type="gramStart"/>
      <w:r>
        <w:rPr>
          <w:b/>
          <w:bCs/>
          <w:szCs w:val="24"/>
        </w:rPr>
        <w:t>nurodytą Mokyklų</w:t>
      </w:r>
      <w:proofErr w:type="gramEnd"/>
      <w:r>
        <w:rPr>
          <w:b/>
          <w:bCs/>
          <w:szCs w:val="24"/>
        </w:rPr>
        <w:t>, vykdančių formaliojo švietimo programas, tinklo kūrimo taisyklių 1 priedo 2.3.1–2.3.5 papunkčiuose“ aprašas:</w:t>
      </w:r>
    </w:p>
    <w:tbl>
      <w:tblPr>
        <w:tblW w:w="9765" w:type="dxa"/>
        <w:tblCellMar>
          <w:left w:w="10" w:type="dxa"/>
          <w:right w:w="10" w:type="dxa"/>
        </w:tblCellMar>
        <w:tblLook w:val="04A0" w:firstRow="1" w:lastRow="0" w:firstColumn="1" w:lastColumn="0" w:noHBand="0" w:noVBand="1"/>
      </w:tblPr>
      <w:tblGrid>
        <w:gridCol w:w="649"/>
        <w:gridCol w:w="2665"/>
        <w:gridCol w:w="6451"/>
      </w:tblGrid>
      <w:tr w:rsidR="00836207">
        <w:trPr>
          <w:trHeight w:val="885"/>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1.</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Apibrėžimas</w:t>
            </w:r>
          </w:p>
        </w:tc>
        <w:tc>
          <w:tcPr>
            <w:tcW w:w="6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color w:val="000000"/>
                <w:szCs w:val="24"/>
              </w:rPr>
            </w:pPr>
            <w:r>
              <w:rPr>
                <w:szCs w:val="24"/>
              </w:rPr>
              <w:t>Mokyklos aplinka atitinka ne mažiau kaip vieną patalpų pritaikymo asmenims su negalia reikalavimą, nurodytą Mokyklų, vykdančių formaliojo švietimo programas, tinklo kūrimo taisyklių 1 priedo 2.3.1–2.3.5 papunkčiuose. Rodiklis parodo mokyklos aplinkos pritaikymo asmenims su negalia lygį.</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2.</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Matavimo vienetai</w:t>
            </w:r>
          </w:p>
        </w:tc>
        <w:tc>
          <w:tcPr>
            <w:tcW w:w="6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Pr="00CC250E" w:rsidRDefault="00997E2B">
            <w:pPr>
              <w:jc w:val="both"/>
              <w:rPr>
                <w:b/>
                <w:szCs w:val="24"/>
              </w:rPr>
            </w:pPr>
            <w:r>
              <w:rPr>
                <w:b/>
                <w:szCs w:val="24"/>
              </w:rPr>
              <w:t xml:space="preserve">Ne (neįvykdytas) </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3.</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metodas</w:t>
            </w:r>
          </w:p>
        </w:tc>
        <w:tc>
          <w:tcPr>
            <w:tcW w:w="6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Suskaičiuojamos Mokyklų, vykdančių formaliojo švietimo programas, tinklo kūrimo taisyklių 1 priedo 2.3.1–2.3.5 papunkčiuose nustatytų rodiklių įvertinimo reikšmės „Taip“.</w:t>
            </w:r>
          </w:p>
          <w:p w:rsidR="00836207" w:rsidRDefault="00E23B92">
            <w:pPr>
              <w:jc w:val="both"/>
              <w:rPr>
                <w:szCs w:val="24"/>
              </w:rPr>
            </w:pPr>
            <w:r>
              <w:rPr>
                <w:b/>
                <w:bCs/>
                <w:szCs w:val="24"/>
              </w:rPr>
              <w:t>Įvykdytas:</w:t>
            </w:r>
            <w:r>
              <w:rPr>
                <w:szCs w:val="24"/>
              </w:rPr>
              <w:t xml:space="preserve"> yra bent viena rodiklių įvertinimo reikšmė „Taip“.</w:t>
            </w:r>
          </w:p>
          <w:p w:rsidR="00836207" w:rsidRDefault="00E23B92">
            <w:pPr>
              <w:jc w:val="both"/>
              <w:rPr>
                <w:szCs w:val="24"/>
              </w:rPr>
            </w:pPr>
            <w:r>
              <w:rPr>
                <w:b/>
                <w:bCs/>
                <w:szCs w:val="24"/>
              </w:rPr>
              <w:t>Neįvykdytas:</w:t>
            </w:r>
            <w:r>
              <w:rPr>
                <w:szCs w:val="24"/>
              </w:rPr>
              <w:t xml:space="preserve"> nėra nė vienos rodiklių įvertinimo reikšmės „Taip“.</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4.</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Duomenų šaltinis</w:t>
            </w:r>
          </w:p>
        </w:tc>
        <w:tc>
          <w:tcPr>
            <w:tcW w:w="6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hd w:val="clear" w:color="auto" w:fill="FFFFFF"/>
              <w:jc w:val="both"/>
              <w:rPr>
                <w:color w:val="000000"/>
                <w:szCs w:val="24"/>
                <w:lang w:eastAsia="lt-LT"/>
              </w:rPr>
            </w:pPr>
            <w:r>
              <w:rPr>
                <w:szCs w:val="24"/>
                <w:lang w:eastAsia="lt-LT"/>
              </w:rPr>
              <w:t>Švietimo valdymo informacinė sistema (ŠVIS)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5.</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Rodikliu vertinama sritis</w:t>
            </w:r>
          </w:p>
        </w:tc>
        <w:tc>
          <w:tcPr>
            <w:tcW w:w="6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Mokyklos aplinka</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6.</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Teisinis pagrindas</w:t>
            </w:r>
          </w:p>
        </w:tc>
        <w:tc>
          <w:tcPr>
            <w:tcW w:w="6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pacing w:line="250" w:lineRule="auto"/>
              <w:jc w:val="both"/>
              <w:rPr>
                <w:szCs w:val="24"/>
              </w:rPr>
            </w:pPr>
            <w:r>
              <w:rPr>
                <w:szCs w:val="24"/>
              </w:rPr>
              <w:t>Lietuvos Respublikos švietimo įstatymo 43 straipsnio 8 dalies 2 punktas; Mokyklų, vykdančių formaliojo švietimo programas, tinklo kūrimo taisyklių 1 priedo 2.3 papunktis.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7.</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reguliarumas</w:t>
            </w:r>
          </w:p>
        </w:tc>
        <w:tc>
          <w:tcPr>
            <w:tcW w:w="6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Kiekvienų kalendorinių metų pabaigoje </w:t>
            </w:r>
            <w:r>
              <w:rPr>
                <w:color w:val="000000"/>
              </w:rPr>
              <w:t xml:space="preserve">(iki gruodžio 31 d.) </w:t>
            </w:r>
            <w:r>
              <w:rPr>
                <w:szCs w:val="24"/>
              </w:rPr>
              <w:t xml:space="preserve">pagal ataskaitinės dienos reikšmes. </w:t>
            </w:r>
          </w:p>
        </w:tc>
      </w:tr>
    </w:tbl>
    <w:p w:rsidR="00836207" w:rsidRDefault="00836207">
      <w:pPr>
        <w:jc w:val="both"/>
        <w:rPr>
          <w:szCs w:val="24"/>
        </w:rPr>
      </w:pPr>
    </w:p>
    <w:p w:rsidR="00836207" w:rsidRDefault="00836207">
      <w:pPr>
        <w:jc w:val="both"/>
        <w:rPr>
          <w:szCs w:val="24"/>
        </w:rPr>
      </w:pPr>
    </w:p>
    <w:p w:rsidR="00836207" w:rsidRDefault="00E23B92">
      <w:pPr>
        <w:jc w:val="both"/>
        <w:rPr>
          <w:b/>
          <w:bCs/>
          <w:szCs w:val="24"/>
        </w:rPr>
      </w:pPr>
      <w:r>
        <w:rPr>
          <w:b/>
          <w:bCs/>
          <w:szCs w:val="24"/>
        </w:rPr>
        <w:t>2.3.1. kiekybinės reikšmės „Yra pandusas arba keltuvas arba jų nereikia, jei asmeniui su negalia nėra kliūčių patekti į mokyklą“ aprašas:</w:t>
      </w:r>
    </w:p>
    <w:tbl>
      <w:tblPr>
        <w:tblW w:w="9755" w:type="dxa"/>
        <w:tblLook w:val="04A0" w:firstRow="1" w:lastRow="0" w:firstColumn="1" w:lastColumn="0" w:noHBand="0" w:noVBand="1"/>
      </w:tblPr>
      <w:tblGrid>
        <w:gridCol w:w="465"/>
        <w:gridCol w:w="2812"/>
        <w:gridCol w:w="6478"/>
      </w:tblGrid>
      <w:tr w:rsidR="00836207">
        <w:trPr>
          <w:trHeight w:val="300"/>
        </w:trPr>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1.</w:t>
            </w:r>
          </w:p>
        </w:tc>
        <w:tc>
          <w:tcPr>
            <w:tcW w:w="2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Apibrėžimas</w:t>
            </w:r>
          </w:p>
        </w:tc>
        <w:tc>
          <w:tcPr>
            <w:tcW w:w="6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Pagal reikalavimus asmenims su negalia įrengtas pandusas arba keltuvas arba jų nereikia, jei jiems nėra kliūčių patekti į mokyklą. Rodiklis parodo mokyklos aplinkos pritaikymo asmenims su negalia lygį.</w:t>
            </w:r>
          </w:p>
        </w:tc>
      </w:tr>
      <w:tr w:rsidR="00836207">
        <w:trPr>
          <w:trHeight w:val="300"/>
        </w:trPr>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2.</w:t>
            </w:r>
          </w:p>
        </w:tc>
        <w:tc>
          <w:tcPr>
            <w:tcW w:w="2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Matavimo vienetai</w:t>
            </w:r>
          </w:p>
        </w:tc>
        <w:tc>
          <w:tcPr>
            <w:tcW w:w="6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Pr="00CC250E" w:rsidRDefault="00E23B92" w:rsidP="008B37C8">
            <w:pPr>
              <w:jc w:val="both"/>
              <w:rPr>
                <w:b/>
                <w:szCs w:val="24"/>
              </w:rPr>
            </w:pPr>
            <w:r w:rsidRPr="00CC250E">
              <w:rPr>
                <w:b/>
                <w:szCs w:val="24"/>
              </w:rPr>
              <w:t xml:space="preserve">Taip (įvykdytas) </w:t>
            </w:r>
          </w:p>
        </w:tc>
      </w:tr>
      <w:tr w:rsidR="00836207">
        <w:trPr>
          <w:trHeight w:val="300"/>
        </w:trPr>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3.</w:t>
            </w:r>
          </w:p>
        </w:tc>
        <w:tc>
          <w:tcPr>
            <w:tcW w:w="2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metodas</w:t>
            </w:r>
          </w:p>
        </w:tc>
        <w:tc>
          <w:tcPr>
            <w:tcW w:w="6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b/>
                <w:bCs/>
                <w:szCs w:val="24"/>
              </w:rPr>
              <w:t>Įvykdytas:</w:t>
            </w:r>
            <w:r>
              <w:rPr>
                <w:szCs w:val="24"/>
              </w:rPr>
              <w:t xml:space="preserve"> patekti į mokyklos pastatą yra tinkamai įrengtas pandusas arba keltuvas arba jų nereikia, jei asmeniui su negalia nėra kliūčių patekti į mokyklą.</w:t>
            </w:r>
          </w:p>
          <w:p w:rsidR="00836207" w:rsidRDefault="00E23B92">
            <w:pPr>
              <w:jc w:val="both"/>
              <w:rPr>
                <w:szCs w:val="24"/>
              </w:rPr>
            </w:pPr>
            <w:r>
              <w:rPr>
                <w:b/>
                <w:bCs/>
                <w:szCs w:val="24"/>
              </w:rPr>
              <w:t>Neįvykdytas:</w:t>
            </w:r>
            <w:r>
              <w:rPr>
                <w:szCs w:val="24"/>
              </w:rPr>
              <w:t xml:space="preserve"> patekti į mokyklos pastatą nėra tinkamai įrengto panduso arba keltuvo, kai patekti asmeniui su negalia yra kliūčių.</w:t>
            </w:r>
          </w:p>
        </w:tc>
      </w:tr>
      <w:tr w:rsidR="00836207">
        <w:trPr>
          <w:trHeight w:val="300"/>
        </w:trPr>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4.</w:t>
            </w:r>
          </w:p>
        </w:tc>
        <w:tc>
          <w:tcPr>
            <w:tcW w:w="2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Duomenų šaltinis</w:t>
            </w:r>
          </w:p>
        </w:tc>
        <w:tc>
          <w:tcPr>
            <w:tcW w:w="6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hd w:val="clear" w:color="auto" w:fill="FFFFFF"/>
              <w:jc w:val="both"/>
              <w:rPr>
                <w:color w:val="000000"/>
                <w:szCs w:val="24"/>
                <w:lang w:eastAsia="lt-LT"/>
              </w:rPr>
            </w:pPr>
            <w:r>
              <w:rPr>
                <w:szCs w:val="24"/>
                <w:lang w:eastAsia="lt-LT"/>
              </w:rPr>
              <w:t>Švietimo valdymo informacinė sistema (ŠVIS)</w:t>
            </w:r>
          </w:p>
        </w:tc>
      </w:tr>
      <w:tr w:rsidR="00836207">
        <w:trPr>
          <w:trHeight w:val="300"/>
        </w:trPr>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5.</w:t>
            </w:r>
          </w:p>
        </w:tc>
        <w:tc>
          <w:tcPr>
            <w:tcW w:w="2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Rodikliu vertinama sritis</w:t>
            </w:r>
          </w:p>
        </w:tc>
        <w:tc>
          <w:tcPr>
            <w:tcW w:w="6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Mokyklos aplinka</w:t>
            </w:r>
          </w:p>
        </w:tc>
      </w:tr>
      <w:tr w:rsidR="00836207">
        <w:trPr>
          <w:trHeight w:val="300"/>
        </w:trPr>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6.</w:t>
            </w:r>
          </w:p>
        </w:tc>
        <w:tc>
          <w:tcPr>
            <w:tcW w:w="2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Teisinis pagrindas</w:t>
            </w:r>
          </w:p>
        </w:tc>
        <w:tc>
          <w:tcPr>
            <w:tcW w:w="6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pacing w:line="250" w:lineRule="auto"/>
              <w:jc w:val="both"/>
              <w:rPr>
                <w:szCs w:val="24"/>
              </w:rPr>
            </w:pPr>
            <w:r>
              <w:rPr>
                <w:szCs w:val="24"/>
              </w:rPr>
              <w:t>Lietuvos Respublikos švietimo įstatymo 43 straipsnio 8 dalies 2 punktas; Mokyklų, vykdančių formaliojo švietimo programas, tinklo kūrimo taisyklių 1 priedo 2.3.1 papunktis</w:t>
            </w:r>
          </w:p>
        </w:tc>
      </w:tr>
      <w:tr w:rsidR="00836207">
        <w:trPr>
          <w:trHeight w:val="300"/>
        </w:trPr>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7.</w:t>
            </w:r>
          </w:p>
        </w:tc>
        <w:tc>
          <w:tcPr>
            <w:tcW w:w="2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reguliarumas</w:t>
            </w:r>
          </w:p>
        </w:tc>
        <w:tc>
          <w:tcPr>
            <w:tcW w:w="6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Kiekvienų kalendorinių metų pabaigoje </w:t>
            </w:r>
            <w:r>
              <w:rPr>
                <w:color w:val="000000"/>
              </w:rPr>
              <w:t xml:space="preserve">(iki gruodžio 31 d.) </w:t>
            </w:r>
            <w:r>
              <w:rPr>
                <w:szCs w:val="24"/>
              </w:rPr>
              <w:t xml:space="preserve">pagal ataskaitinės dienos reikšmes. </w:t>
            </w:r>
          </w:p>
        </w:tc>
      </w:tr>
    </w:tbl>
    <w:p w:rsidR="00836207" w:rsidRDefault="00836207">
      <w:pPr>
        <w:jc w:val="both"/>
        <w:rPr>
          <w:szCs w:val="24"/>
        </w:rPr>
      </w:pPr>
    </w:p>
    <w:p w:rsidR="00836207" w:rsidRDefault="00836207">
      <w:pPr>
        <w:jc w:val="both"/>
        <w:rPr>
          <w:szCs w:val="24"/>
        </w:rPr>
      </w:pPr>
    </w:p>
    <w:p w:rsidR="00836207" w:rsidRDefault="00E23B92">
      <w:pPr>
        <w:jc w:val="both"/>
        <w:rPr>
          <w:b/>
          <w:bCs/>
          <w:szCs w:val="24"/>
          <w:shd w:val="clear" w:color="auto" w:fill="FFFFFF"/>
        </w:rPr>
      </w:pPr>
      <w:r>
        <w:rPr>
          <w:b/>
          <w:bCs/>
          <w:szCs w:val="24"/>
        </w:rPr>
        <w:t>2.3.2. kiekybinės reikšmės „M</w:t>
      </w:r>
      <w:r>
        <w:rPr>
          <w:b/>
          <w:bCs/>
          <w:szCs w:val="24"/>
          <w:shd w:val="clear" w:color="auto" w:fill="FFFFFF"/>
        </w:rPr>
        <w:t>okykloje asmeniui su negalia judėti tarp aukštų įrengtas liftas arba keltuvas“ aprašas:</w:t>
      </w: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95"/>
        <w:gridCol w:w="2815"/>
        <w:gridCol w:w="6423"/>
      </w:tblGrid>
      <w:tr w:rsidR="00836207">
        <w:trPr>
          <w:trHeight w:val="300"/>
        </w:trPr>
        <w:tc>
          <w:tcPr>
            <w:tcW w:w="495" w:type="dxa"/>
          </w:tcPr>
          <w:p w:rsidR="00836207" w:rsidRDefault="00E23B92">
            <w:pPr>
              <w:jc w:val="both"/>
              <w:textAlignment w:val="baseline"/>
              <w:rPr>
                <w:szCs w:val="24"/>
              </w:rPr>
            </w:pPr>
            <w:r>
              <w:rPr>
                <w:szCs w:val="24"/>
              </w:rPr>
              <w:t>1.</w:t>
            </w:r>
          </w:p>
        </w:tc>
        <w:tc>
          <w:tcPr>
            <w:tcW w:w="2815" w:type="dxa"/>
          </w:tcPr>
          <w:p w:rsidR="00836207" w:rsidRDefault="00E23B92">
            <w:pPr>
              <w:jc w:val="both"/>
              <w:textAlignment w:val="baseline"/>
              <w:rPr>
                <w:szCs w:val="24"/>
              </w:rPr>
            </w:pPr>
            <w:r>
              <w:rPr>
                <w:szCs w:val="24"/>
              </w:rPr>
              <w:t>Apibrėžimas</w:t>
            </w:r>
          </w:p>
        </w:tc>
        <w:tc>
          <w:tcPr>
            <w:tcW w:w="6423" w:type="dxa"/>
          </w:tcPr>
          <w:p w:rsidR="00836207" w:rsidRDefault="00E23B92">
            <w:pPr>
              <w:jc w:val="both"/>
              <w:textAlignment w:val="baseline"/>
              <w:rPr>
                <w:szCs w:val="24"/>
              </w:rPr>
            </w:pPr>
            <w:r>
              <w:rPr>
                <w:szCs w:val="24"/>
              </w:rPr>
              <w:t>Mokykloje asmeniui su negalia judėti tarp aukštų (jei pastatas turi ne vieną aukštą) įrengtas liftas arba keltuvas. Rodiklis parodo mokyklos aplinkos pritaikymo asmenims su negalia lygį.</w:t>
            </w:r>
          </w:p>
        </w:tc>
      </w:tr>
      <w:tr w:rsidR="00836207">
        <w:trPr>
          <w:trHeight w:val="300"/>
        </w:trPr>
        <w:tc>
          <w:tcPr>
            <w:tcW w:w="495" w:type="dxa"/>
          </w:tcPr>
          <w:p w:rsidR="00836207" w:rsidRDefault="00E23B92">
            <w:pPr>
              <w:jc w:val="both"/>
              <w:textAlignment w:val="baseline"/>
              <w:rPr>
                <w:szCs w:val="24"/>
              </w:rPr>
            </w:pPr>
            <w:r>
              <w:rPr>
                <w:szCs w:val="24"/>
              </w:rPr>
              <w:lastRenderedPageBreak/>
              <w:t>2.</w:t>
            </w:r>
          </w:p>
        </w:tc>
        <w:tc>
          <w:tcPr>
            <w:tcW w:w="2815" w:type="dxa"/>
          </w:tcPr>
          <w:p w:rsidR="00836207" w:rsidRDefault="00E23B92">
            <w:pPr>
              <w:jc w:val="both"/>
              <w:textAlignment w:val="baseline"/>
              <w:rPr>
                <w:szCs w:val="24"/>
              </w:rPr>
            </w:pPr>
            <w:r>
              <w:rPr>
                <w:szCs w:val="24"/>
              </w:rPr>
              <w:t>Matavimo vienetai</w:t>
            </w:r>
          </w:p>
        </w:tc>
        <w:tc>
          <w:tcPr>
            <w:tcW w:w="6423" w:type="dxa"/>
          </w:tcPr>
          <w:p w:rsidR="00836207" w:rsidRPr="00CC250E" w:rsidRDefault="00E23B92">
            <w:pPr>
              <w:jc w:val="both"/>
              <w:textAlignment w:val="baseline"/>
              <w:rPr>
                <w:b/>
                <w:szCs w:val="24"/>
              </w:rPr>
            </w:pPr>
            <w:r w:rsidRPr="00CC250E">
              <w:rPr>
                <w:b/>
                <w:szCs w:val="24"/>
              </w:rPr>
              <w:t xml:space="preserve">Ne (neįvykdytas) </w:t>
            </w:r>
          </w:p>
        </w:tc>
      </w:tr>
      <w:tr w:rsidR="00836207">
        <w:trPr>
          <w:trHeight w:val="300"/>
        </w:trPr>
        <w:tc>
          <w:tcPr>
            <w:tcW w:w="495" w:type="dxa"/>
          </w:tcPr>
          <w:p w:rsidR="00836207" w:rsidRDefault="00E23B92">
            <w:pPr>
              <w:jc w:val="both"/>
              <w:textAlignment w:val="baseline"/>
              <w:rPr>
                <w:szCs w:val="24"/>
              </w:rPr>
            </w:pPr>
            <w:r>
              <w:rPr>
                <w:szCs w:val="24"/>
              </w:rPr>
              <w:t>3.</w:t>
            </w:r>
          </w:p>
        </w:tc>
        <w:tc>
          <w:tcPr>
            <w:tcW w:w="2815" w:type="dxa"/>
          </w:tcPr>
          <w:p w:rsidR="00836207" w:rsidRDefault="00E23B92">
            <w:pPr>
              <w:jc w:val="both"/>
              <w:textAlignment w:val="baseline"/>
              <w:rPr>
                <w:szCs w:val="24"/>
              </w:rPr>
            </w:pPr>
            <w:r>
              <w:rPr>
                <w:szCs w:val="24"/>
              </w:rPr>
              <w:t>Skaičiavimo metodas</w:t>
            </w:r>
          </w:p>
        </w:tc>
        <w:tc>
          <w:tcPr>
            <w:tcW w:w="6423" w:type="dxa"/>
          </w:tcPr>
          <w:p w:rsidR="00836207" w:rsidRDefault="00E23B92">
            <w:pPr>
              <w:jc w:val="both"/>
              <w:textAlignment w:val="baseline"/>
              <w:rPr>
                <w:szCs w:val="24"/>
              </w:rPr>
            </w:pPr>
            <w:r>
              <w:rPr>
                <w:b/>
                <w:bCs/>
                <w:szCs w:val="24"/>
              </w:rPr>
              <w:t>Įvykdytas:</w:t>
            </w:r>
            <w:r>
              <w:rPr>
                <w:szCs w:val="24"/>
              </w:rPr>
              <w:t xml:space="preserve"> mokykloje yra įrengtas veikiantis liftas arba keltuvas asmeniui su negalia judėti tarp aukštų (jei pastatas turi ne vieną aukštą).</w:t>
            </w:r>
          </w:p>
          <w:p w:rsidR="00836207" w:rsidRDefault="00E23B92">
            <w:pPr>
              <w:jc w:val="both"/>
              <w:textAlignment w:val="baseline"/>
              <w:rPr>
                <w:szCs w:val="24"/>
              </w:rPr>
            </w:pPr>
            <w:r>
              <w:rPr>
                <w:b/>
                <w:bCs/>
                <w:szCs w:val="24"/>
              </w:rPr>
              <w:t>Neįvykdytas</w:t>
            </w:r>
            <w:r>
              <w:rPr>
                <w:szCs w:val="24"/>
              </w:rPr>
              <w:t xml:space="preserve">: mokykloje nėra veikiančio lifto arba keltuvo asmeniui su negalia judėti tarp aukštų (jei pastatas turi ne vieną aukštą). </w:t>
            </w:r>
          </w:p>
        </w:tc>
      </w:tr>
      <w:tr w:rsidR="00836207">
        <w:trPr>
          <w:trHeight w:val="300"/>
        </w:trPr>
        <w:tc>
          <w:tcPr>
            <w:tcW w:w="495" w:type="dxa"/>
          </w:tcPr>
          <w:p w:rsidR="00836207" w:rsidRDefault="00E23B92">
            <w:pPr>
              <w:jc w:val="both"/>
              <w:textAlignment w:val="baseline"/>
              <w:rPr>
                <w:szCs w:val="24"/>
              </w:rPr>
            </w:pPr>
            <w:r>
              <w:rPr>
                <w:szCs w:val="24"/>
              </w:rPr>
              <w:t>4.</w:t>
            </w:r>
          </w:p>
        </w:tc>
        <w:tc>
          <w:tcPr>
            <w:tcW w:w="2815" w:type="dxa"/>
          </w:tcPr>
          <w:p w:rsidR="00836207" w:rsidRDefault="00E23B92">
            <w:pPr>
              <w:jc w:val="both"/>
              <w:textAlignment w:val="baseline"/>
              <w:rPr>
                <w:szCs w:val="24"/>
              </w:rPr>
            </w:pPr>
            <w:r>
              <w:rPr>
                <w:szCs w:val="24"/>
              </w:rPr>
              <w:t>Duomenų šaltinis</w:t>
            </w:r>
          </w:p>
        </w:tc>
        <w:tc>
          <w:tcPr>
            <w:tcW w:w="6423" w:type="dxa"/>
          </w:tcPr>
          <w:p w:rsidR="00836207" w:rsidRDefault="00E23B92">
            <w:pPr>
              <w:shd w:val="clear" w:color="auto" w:fill="FFFFFF"/>
              <w:jc w:val="both"/>
              <w:textAlignment w:val="baseline"/>
              <w:rPr>
                <w:color w:val="000000"/>
                <w:szCs w:val="24"/>
                <w:lang w:eastAsia="lt-LT"/>
              </w:rPr>
            </w:pPr>
            <w:r>
              <w:rPr>
                <w:szCs w:val="24"/>
                <w:lang w:eastAsia="lt-LT"/>
              </w:rPr>
              <w:t>Švietimo valdymo informacinė sistema (ŠVIS)</w:t>
            </w:r>
          </w:p>
        </w:tc>
      </w:tr>
      <w:tr w:rsidR="00836207">
        <w:trPr>
          <w:trHeight w:val="300"/>
        </w:trPr>
        <w:tc>
          <w:tcPr>
            <w:tcW w:w="495" w:type="dxa"/>
          </w:tcPr>
          <w:p w:rsidR="00836207" w:rsidRDefault="00E23B92">
            <w:pPr>
              <w:jc w:val="both"/>
              <w:textAlignment w:val="baseline"/>
              <w:rPr>
                <w:szCs w:val="24"/>
              </w:rPr>
            </w:pPr>
            <w:r>
              <w:rPr>
                <w:szCs w:val="24"/>
              </w:rPr>
              <w:t>5.</w:t>
            </w:r>
          </w:p>
        </w:tc>
        <w:tc>
          <w:tcPr>
            <w:tcW w:w="2815" w:type="dxa"/>
          </w:tcPr>
          <w:p w:rsidR="00836207" w:rsidRDefault="00E23B92">
            <w:pPr>
              <w:jc w:val="both"/>
              <w:textAlignment w:val="baseline"/>
              <w:rPr>
                <w:szCs w:val="24"/>
              </w:rPr>
            </w:pPr>
            <w:r>
              <w:rPr>
                <w:szCs w:val="24"/>
              </w:rPr>
              <w:t>Rodikliu vertinama sritis</w:t>
            </w:r>
          </w:p>
        </w:tc>
        <w:tc>
          <w:tcPr>
            <w:tcW w:w="6423" w:type="dxa"/>
          </w:tcPr>
          <w:p w:rsidR="00836207" w:rsidRDefault="00E23B92">
            <w:pPr>
              <w:jc w:val="both"/>
              <w:textAlignment w:val="baseline"/>
              <w:rPr>
                <w:szCs w:val="24"/>
              </w:rPr>
            </w:pPr>
            <w:r>
              <w:rPr>
                <w:szCs w:val="24"/>
              </w:rPr>
              <w:t>Mokyklos aplinka</w:t>
            </w:r>
          </w:p>
        </w:tc>
      </w:tr>
      <w:tr w:rsidR="00836207">
        <w:trPr>
          <w:trHeight w:val="300"/>
        </w:trPr>
        <w:tc>
          <w:tcPr>
            <w:tcW w:w="495" w:type="dxa"/>
          </w:tcPr>
          <w:p w:rsidR="00836207" w:rsidRDefault="00E23B92">
            <w:pPr>
              <w:jc w:val="both"/>
              <w:textAlignment w:val="baseline"/>
              <w:rPr>
                <w:szCs w:val="24"/>
              </w:rPr>
            </w:pPr>
            <w:r>
              <w:rPr>
                <w:szCs w:val="24"/>
              </w:rPr>
              <w:t>6.</w:t>
            </w:r>
          </w:p>
        </w:tc>
        <w:tc>
          <w:tcPr>
            <w:tcW w:w="2815" w:type="dxa"/>
          </w:tcPr>
          <w:p w:rsidR="00836207" w:rsidRDefault="00E23B92">
            <w:pPr>
              <w:jc w:val="both"/>
              <w:textAlignment w:val="baseline"/>
              <w:rPr>
                <w:szCs w:val="24"/>
              </w:rPr>
            </w:pPr>
            <w:r>
              <w:rPr>
                <w:szCs w:val="24"/>
              </w:rPr>
              <w:t>Teisinis pagrindas</w:t>
            </w:r>
          </w:p>
        </w:tc>
        <w:tc>
          <w:tcPr>
            <w:tcW w:w="6423" w:type="dxa"/>
          </w:tcPr>
          <w:p w:rsidR="00836207" w:rsidRDefault="00E23B92">
            <w:pPr>
              <w:jc w:val="both"/>
              <w:textAlignment w:val="baseline"/>
              <w:rPr>
                <w:szCs w:val="24"/>
              </w:rPr>
            </w:pPr>
            <w:r>
              <w:rPr>
                <w:szCs w:val="24"/>
              </w:rPr>
              <w:t>Lietuvos Respublikos švietimo įstatymo 43 straipsnio 8 dalies 2 punktas; Mokyklų, vykdančių formaliojo švietimo programas, tinklo kūrimo taisyklių 1 priedo 2.3.2 papunktis.</w:t>
            </w:r>
          </w:p>
        </w:tc>
      </w:tr>
      <w:tr w:rsidR="00836207">
        <w:trPr>
          <w:trHeight w:val="300"/>
        </w:trPr>
        <w:tc>
          <w:tcPr>
            <w:tcW w:w="495" w:type="dxa"/>
          </w:tcPr>
          <w:p w:rsidR="00836207" w:rsidRDefault="00E23B92">
            <w:pPr>
              <w:jc w:val="both"/>
              <w:textAlignment w:val="baseline"/>
              <w:rPr>
                <w:szCs w:val="24"/>
              </w:rPr>
            </w:pPr>
            <w:r>
              <w:rPr>
                <w:szCs w:val="24"/>
              </w:rPr>
              <w:t>7.</w:t>
            </w:r>
          </w:p>
        </w:tc>
        <w:tc>
          <w:tcPr>
            <w:tcW w:w="2815" w:type="dxa"/>
          </w:tcPr>
          <w:p w:rsidR="00836207" w:rsidRDefault="00E23B92">
            <w:pPr>
              <w:jc w:val="both"/>
              <w:textAlignment w:val="baseline"/>
              <w:rPr>
                <w:szCs w:val="24"/>
              </w:rPr>
            </w:pPr>
            <w:r>
              <w:rPr>
                <w:szCs w:val="24"/>
              </w:rPr>
              <w:t>Skaičiavimo reguliarumas</w:t>
            </w:r>
          </w:p>
        </w:tc>
        <w:tc>
          <w:tcPr>
            <w:tcW w:w="6423" w:type="dxa"/>
          </w:tcPr>
          <w:p w:rsidR="00836207" w:rsidRDefault="00E23B92">
            <w:pPr>
              <w:jc w:val="both"/>
              <w:textAlignment w:val="baseline"/>
              <w:rPr>
                <w:szCs w:val="24"/>
              </w:rPr>
            </w:pPr>
            <w:r>
              <w:rPr>
                <w:szCs w:val="24"/>
              </w:rPr>
              <w:t xml:space="preserve">Kiekvienų kalendorinių metų pabaigoje </w:t>
            </w:r>
            <w:r>
              <w:rPr>
                <w:color w:val="000000"/>
              </w:rPr>
              <w:t xml:space="preserve">(iki gruodžio 31 d.) </w:t>
            </w:r>
            <w:r>
              <w:rPr>
                <w:szCs w:val="24"/>
              </w:rPr>
              <w:t xml:space="preserve">pagal ataskaitinės dienos reikšmes. </w:t>
            </w:r>
          </w:p>
        </w:tc>
      </w:tr>
    </w:tbl>
    <w:p w:rsidR="00836207" w:rsidRDefault="00836207">
      <w:pPr>
        <w:jc w:val="both"/>
        <w:rPr>
          <w:b/>
          <w:bCs/>
          <w:szCs w:val="24"/>
        </w:rPr>
      </w:pPr>
    </w:p>
    <w:p w:rsidR="00836207" w:rsidRDefault="00836207">
      <w:pPr>
        <w:jc w:val="both"/>
        <w:rPr>
          <w:b/>
          <w:bCs/>
          <w:szCs w:val="24"/>
        </w:rPr>
      </w:pPr>
    </w:p>
    <w:p w:rsidR="00836207" w:rsidRDefault="00E23B92">
      <w:pPr>
        <w:jc w:val="both"/>
        <w:rPr>
          <w:b/>
          <w:bCs/>
          <w:szCs w:val="24"/>
          <w:shd w:val="clear" w:color="auto" w:fill="FFFFFF"/>
        </w:rPr>
      </w:pPr>
      <w:r>
        <w:rPr>
          <w:b/>
          <w:bCs/>
          <w:szCs w:val="24"/>
        </w:rPr>
        <w:t>2.3.3. kiekybinės reikšmės „N</w:t>
      </w:r>
      <w:r>
        <w:rPr>
          <w:b/>
          <w:bCs/>
          <w:szCs w:val="24"/>
          <w:shd w:val="clear" w:color="auto" w:fill="FFFFFF"/>
        </w:rPr>
        <w:t>e mažiau kaip vienas sanitarinis mazgas visiškai pritaikytas asmenims su negalia“ aprašas:</w:t>
      </w:r>
    </w:p>
    <w:tbl>
      <w:tblPr>
        <w:tblW w:w="9733" w:type="dxa"/>
        <w:tblLook w:val="04A0" w:firstRow="1" w:lastRow="0" w:firstColumn="1" w:lastColumn="0" w:noHBand="0" w:noVBand="1"/>
      </w:tblPr>
      <w:tblGrid>
        <w:gridCol w:w="435"/>
        <w:gridCol w:w="2762"/>
        <w:gridCol w:w="6536"/>
      </w:tblGrid>
      <w:tr w:rsidR="00836207">
        <w:trPr>
          <w:trHeight w:val="300"/>
        </w:trPr>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1.</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Apibrėžimas</w:t>
            </w:r>
          </w:p>
        </w:tc>
        <w:tc>
          <w:tcPr>
            <w:tcW w:w="6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Mokykloje yra ne mažiau kaip vienas sanitarinis mazgas, visiškai pritaikytas asmenims su negalia. Rodiklis parodo mokyklos aplinkos pritaikymo asmenims su negalia lygį.</w:t>
            </w:r>
          </w:p>
        </w:tc>
      </w:tr>
      <w:tr w:rsidR="00836207">
        <w:trPr>
          <w:trHeight w:val="300"/>
        </w:trPr>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2.</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Matavimo vienetai</w:t>
            </w:r>
          </w:p>
        </w:tc>
        <w:tc>
          <w:tcPr>
            <w:tcW w:w="6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Pr="00CC250E" w:rsidRDefault="00E23B92">
            <w:pPr>
              <w:jc w:val="both"/>
              <w:rPr>
                <w:b/>
                <w:szCs w:val="24"/>
              </w:rPr>
            </w:pPr>
            <w:r w:rsidRPr="00CC250E">
              <w:rPr>
                <w:b/>
                <w:szCs w:val="24"/>
              </w:rPr>
              <w:t xml:space="preserve">Ne (neįvykdytas) </w:t>
            </w:r>
          </w:p>
        </w:tc>
      </w:tr>
      <w:tr w:rsidR="00836207">
        <w:trPr>
          <w:trHeight w:val="300"/>
        </w:trPr>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3.</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metodas</w:t>
            </w:r>
          </w:p>
        </w:tc>
        <w:tc>
          <w:tcPr>
            <w:tcW w:w="6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b/>
                <w:bCs/>
                <w:szCs w:val="24"/>
              </w:rPr>
              <w:t>Įvykdytas:</w:t>
            </w:r>
            <w:r>
              <w:rPr>
                <w:szCs w:val="24"/>
              </w:rPr>
              <w:t xml:space="preserve"> mokykloje yra bent vienas sanitarinis mazgas, visiškai pritaikytas naudotis asmenims su negalia.</w:t>
            </w:r>
          </w:p>
          <w:p w:rsidR="00836207" w:rsidRDefault="00E23B92">
            <w:pPr>
              <w:jc w:val="both"/>
              <w:rPr>
                <w:szCs w:val="24"/>
              </w:rPr>
            </w:pPr>
            <w:r>
              <w:rPr>
                <w:b/>
                <w:bCs/>
                <w:szCs w:val="24"/>
              </w:rPr>
              <w:t>Neįvykdytas:</w:t>
            </w:r>
            <w:r>
              <w:rPr>
                <w:szCs w:val="24"/>
              </w:rPr>
              <w:t xml:space="preserve"> mokykloje nėra nė vieno asmenims su negalia visiškai pritaikyto sanitarinio mazgo.</w:t>
            </w:r>
          </w:p>
        </w:tc>
      </w:tr>
      <w:tr w:rsidR="00836207">
        <w:trPr>
          <w:trHeight w:val="300"/>
        </w:trPr>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4.</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Duomenų šaltinis</w:t>
            </w:r>
          </w:p>
        </w:tc>
        <w:tc>
          <w:tcPr>
            <w:tcW w:w="6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hd w:val="clear" w:color="auto" w:fill="FFFFFF"/>
              <w:jc w:val="both"/>
              <w:rPr>
                <w:color w:val="000000"/>
                <w:szCs w:val="24"/>
                <w:lang w:eastAsia="lt-LT"/>
              </w:rPr>
            </w:pPr>
            <w:r>
              <w:rPr>
                <w:szCs w:val="24"/>
                <w:lang w:eastAsia="lt-LT"/>
              </w:rPr>
              <w:t>Švietimo valdymo informacinė sistema (ŠVIS)</w:t>
            </w:r>
          </w:p>
        </w:tc>
      </w:tr>
      <w:tr w:rsidR="00836207">
        <w:trPr>
          <w:trHeight w:val="300"/>
        </w:trPr>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5.</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Rodikliu vertinama sritis</w:t>
            </w:r>
          </w:p>
        </w:tc>
        <w:tc>
          <w:tcPr>
            <w:tcW w:w="6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Mokyklos aplinka</w:t>
            </w:r>
          </w:p>
        </w:tc>
      </w:tr>
      <w:tr w:rsidR="00836207">
        <w:trPr>
          <w:trHeight w:val="300"/>
        </w:trPr>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6.</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Teisinis pagrindas</w:t>
            </w:r>
          </w:p>
        </w:tc>
        <w:tc>
          <w:tcPr>
            <w:tcW w:w="6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pacing w:line="250" w:lineRule="auto"/>
              <w:jc w:val="both"/>
              <w:rPr>
                <w:szCs w:val="24"/>
              </w:rPr>
            </w:pPr>
            <w:r>
              <w:rPr>
                <w:szCs w:val="24"/>
              </w:rPr>
              <w:t>Lietuvos Respublikos švietimo įstatymo 43 straipsnio 8 dalies 2 punktas; Mokyklų, vykdančių formaliojo švietimo programas, tinklo kūrimo taisyklių 1 priedo 2.3.3 papunktis.</w:t>
            </w:r>
          </w:p>
        </w:tc>
      </w:tr>
      <w:tr w:rsidR="00836207">
        <w:trPr>
          <w:trHeight w:val="300"/>
        </w:trPr>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7.</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reguliarumas</w:t>
            </w:r>
          </w:p>
        </w:tc>
        <w:tc>
          <w:tcPr>
            <w:tcW w:w="6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Kiekvienų kalendorinių metų pabaigoje </w:t>
            </w:r>
            <w:r>
              <w:rPr>
                <w:color w:val="000000"/>
              </w:rPr>
              <w:t xml:space="preserve">(iki gruodžio 31 d.) </w:t>
            </w:r>
            <w:r>
              <w:rPr>
                <w:szCs w:val="24"/>
              </w:rPr>
              <w:t xml:space="preserve">pagal ataskaitinės dienos reikšmes. </w:t>
            </w:r>
          </w:p>
        </w:tc>
      </w:tr>
    </w:tbl>
    <w:p w:rsidR="00836207" w:rsidRDefault="00836207">
      <w:pPr>
        <w:jc w:val="both"/>
        <w:rPr>
          <w:szCs w:val="24"/>
        </w:rPr>
      </w:pPr>
    </w:p>
    <w:p w:rsidR="00836207" w:rsidRDefault="00836207">
      <w:pPr>
        <w:jc w:val="both"/>
        <w:rPr>
          <w:szCs w:val="24"/>
        </w:rPr>
      </w:pPr>
    </w:p>
    <w:p w:rsidR="00836207" w:rsidRDefault="00E23B92">
      <w:pPr>
        <w:jc w:val="both"/>
        <w:rPr>
          <w:b/>
          <w:bCs/>
          <w:szCs w:val="24"/>
          <w:shd w:val="clear" w:color="auto" w:fill="FFFFFF"/>
        </w:rPr>
      </w:pPr>
      <w:r>
        <w:rPr>
          <w:b/>
          <w:bCs/>
          <w:szCs w:val="24"/>
        </w:rPr>
        <w:t>2.3.4. kiekybinės reikšmės „Į</w:t>
      </w:r>
      <w:r>
        <w:rPr>
          <w:b/>
          <w:bCs/>
          <w:szCs w:val="24"/>
          <w:shd w:val="clear" w:color="auto" w:fill="FFFFFF"/>
        </w:rPr>
        <w:t>rengta ne mažiau kaip viena poilsio erdvė ar sensorinis kambarys, kurių aplinka pritaikyta pojūčiams sužadinti, stimuliuoti, padeda nusiraminti, atsipalaiduoti, susikaupti“ aprašas:</w:t>
      </w:r>
    </w:p>
    <w:tbl>
      <w:tblPr>
        <w:tblW w:w="9766" w:type="dxa"/>
        <w:tblLook w:val="04A0" w:firstRow="1" w:lastRow="0" w:firstColumn="1" w:lastColumn="0" w:noHBand="0" w:noVBand="1"/>
      </w:tblPr>
      <w:tblGrid>
        <w:gridCol w:w="454"/>
        <w:gridCol w:w="2848"/>
        <w:gridCol w:w="6464"/>
      </w:tblGrid>
      <w:tr w:rsidR="00836207">
        <w:trPr>
          <w:trHeight w:val="300"/>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1.</w:t>
            </w:r>
          </w:p>
        </w:tc>
        <w:tc>
          <w:tcPr>
            <w:tcW w:w="2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Apibrėžimas</w:t>
            </w:r>
          </w:p>
        </w:tc>
        <w:tc>
          <w:tcPr>
            <w:tcW w:w="6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Mokykloje įrengta poilsio erdvė ir (ar) sensorinis kambarys, kurių aplinka pritaikyta pojūčiams sužadinti, stimuliuoti, padeda nusiraminti, atsipalaiduoti, susikaupti. Rodiklis parodo mokyklos aplinkos pritaikymo įvairių poreikių mokinių poilsiui, psichinei sveikatai stiprinti lygį.</w:t>
            </w:r>
          </w:p>
        </w:tc>
      </w:tr>
      <w:tr w:rsidR="00836207">
        <w:trPr>
          <w:trHeight w:val="300"/>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2.</w:t>
            </w:r>
          </w:p>
        </w:tc>
        <w:tc>
          <w:tcPr>
            <w:tcW w:w="2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Matavimo vienetai</w:t>
            </w:r>
          </w:p>
        </w:tc>
        <w:tc>
          <w:tcPr>
            <w:tcW w:w="6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Pr="00CC250E" w:rsidRDefault="00CC250E" w:rsidP="00CC250E">
            <w:pPr>
              <w:jc w:val="both"/>
              <w:rPr>
                <w:b/>
                <w:szCs w:val="24"/>
              </w:rPr>
            </w:pPr>
            <w:r w:rsidRPr="00CC250E">
              <w:rPr>
                <w:b/>
                <w:szCs w:val="24"/>
              </w:rPr>
              <w:t>Taip (įvykdytas)</w:t>
            </w:r>
          </w:p>
        </w:tc>
      </w:tr>
      <w:tr w:rsidR="00836207">
        <w:trPr>
          <w:trHeight w:val="300"/>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3.</w:t>
            </w:r>
          </w:p>
        </w:tc>
        <w:tc>
          <w:tcPr>
            <w:tcW w:w="2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metodas</w:t>
            </w:r>
          </w:p>
        </w:tc>
        <w:tc>
          <w:tcPr>
            <w:tcW w:w="6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b/>
                <w:bCs/>
                <w:szCs w:val="24"/>
              </w:rPr>
              <w:t>Įvykdytas:</w:t>
            </w:r>
            <w:r>
              <w:rPr>
                <w:szCs w:val="24"/>
              </w:rPr>
              <w:t xml:space="preserve"> mokykloje įrengta ne mažiau kaip viena poilsio erdvė ar sensorinis kambarys, kurių aplinka pritaikyta pojūčiams sužadinti, stimuliuoti, padėti nusiraminti, atsipalaiduoti ir susikaupti.</w:t>
            </w:r>
          </w:p>
          <w:p w:rsidR="00836207" w:rsidRDefault="00E23B92">
            <w:pPr>
              <w:jc w:val="both"/>
              <w:rPr>
                <w:szCs w:val="24"/>
              </w:rPr>
            </w:pPr>
            <w:r>
              <w:rPr>
                <w:b/>
                <w:bCs/>
                <w:szCs w:val="24"/>
              </w:rPr>
              <w:t xml:space="preserve">Neįvykdytas: </w:t>
            </w:r>
            <w:r>
              <w:rPr>
                <w:szCs w:val="24"/>
              </w:rPr>
              <w:t xml:space="preserve">mokykloje neįrengta nė viena poilsio erdvė ar sensorinis kambarys arba jų aplinka nepritaikyta pojūčiams </w:t>
            </w:r>
            <w:r>
              <w:rPr>
                <w:szCs w:val="24"/>
              </w:rPr>
              <w:lastRenderedPageBreak/>
              <w:t>sužadinti, stimuliuoti, padėti nusiraminti, atsipalaiduoti ir susikaupti.</w:t>
            </w:r>
          </w:p>
        </w:tc>
      </w:tr>
      <w:tr w:rsidR="00836207">
        <w:trPr>
          <w:trHeight w:val="300"/>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lastRenderedPageBreak/>
              <w:t>4.</w:t>
            </w:r>
          </w:p>
        </w:tc>
        <w:tc>
          <w:tcPr>
            <w:tcW w:w="2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Duomenų šaltinis</w:t>
            </w:r>
          </w:p>
        </w:tc>
        <w:tc>
          <w:tcPr>
            <w:tcW w:w="6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hd w:val="clear" w:color="auto" w:fill="FFFFFF"/>
              <w:jc w:val="both"/>
              <w:rPr>
                <w:color w:val="000000"/>
                <w:szCs w:val="24"/>
                <w:lang w:eastAsia="lt-LT"/>
              </w:rPr>
            </w:pPr>
            <w:r>
              <w:rPr>
                <w:szCs w:val="24"/>
                <w:lang w:eastAsia="lt-LT"/>
              </w:rPr>
              <w:t>Švietimo valdymo informacinė sistema (ŠVIS)</w:t>
            </w:r>
          </w:p>
        </w:tc>
      </w:tr>
      <w:tr w:rsidR="00836207">
        <w:trPr>
          <w:trHeight w:val="300"/>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5.</w:t>
            </w:r>
          </w:p>
        </w:tc>
        <w:tc>
          <w:tcPr>
            <w:tcW w:w="2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Rodikliu vertinama sritis</w:t>
            </w:r>
          </w:p>
        </w:tc>
        <w:tc>
          <w:tcPr>
            <w:tcW w:w="6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Mokyklos aplinka</w:t>
            </w:r>
          </w:p>
        </w:tc>
      </w:tr>
      <w:tr w:rsidR="00836207">
        <w:trPr>
          <w:trHeight w:val="300"/>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6.</w:t>
            </w:r>
          </w:p>
        </w:tc>
        <w:tc>
          <w:tcPr>
            <w:tcW w:w="2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Teisinis pagrindas</w:t>
            </w:r>
          </w:p>
        </w:tc>
        <w:tc>
          <w:tcPr>
            <w:tcW w:w="6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pacing w:line="250" w:lineRule="auto"/>
              <w:jc w:val="both"/>
              <w:rPr>
                <w:szCs w:val="24"/>
              </w:rPr>
            </w:pPr>
            <w:r>
              <w:rPr>
                <w:szCs w:val="24"/>
              </w:rPr>
              <w:t>Lietuvos Respublikos švietimo įstatymo 43 straipsnio 8 dalies 2 punktas; Mokyklų, vykdančių formaliojo švietimo programas, tinklo kūrimo taisyklių 1 priedo 2.3.4 papunktis.</w:t>
            </w:r>
          </w:p>
        </w:tc>
      </w:tr>
      <w:tr w:rsidR="00836207">
        <w:trPr>
          <w:trHeight w:val="300"/>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7.</w:t>
            </w:r>
          </w:p>
        </w:tc>
        <w:tc>
          <w:tcPr>
            <w:tcW w:w="2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reguliarumas</w:t>
            </w:r>
          </w:p>
        </w:tc>
        <w:tc>
          <w:tcPr>
            <w:tcW w:w="6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Kiekvienų kalendorinių metų pabaigoje </w:t>
            </w:r>
            <w:r>
              <w:rPr>
                <w:color w:val="000000"/>
              </w:rPr>
              <w:t>(iki gruodžio 31 d.)</w:t>
            </w:r>
            <w:r>
              <w:rPr>
                <w:szCs w:val="24"/>
              </w:rPr>
              <w:t xml:space="preserve"> pagal ataskaitinės dienos reikšmes. </w:t>
            </w:r>
          </w:p>
        </w:tc>
      </w:tr>
    </w:tbl>
    <w:p w:rsidR="00836207" w:rsidRDefault="00836207">
      <w:pPr>
        <w:jc w:val="both"/>
        <w:rPr>
          <w:b/>
          <w:bCs/>
          <w:color w:val="000000"/>
          <w:szCs w:val="24"/>
        </w:rPr>
      </w:pPr>
    </w:p>
    <w:p w:rsidR="00836207" w:rsidRDefault="00836207">
      <w:pPr>
        <w:jc w:val="both"/>
        <w:rPr>
          <w:b/>
          <w:bCs/>
          <w:color w:val="000000"/>
          <w:szCs w:val="24"/>
        </w:rPr>
      </w:pPr>
    </w:p>
    <w:p w:rsidR="00836207" w:rsidRDefault="00E23B92">
      <w:pPr>
        <w:jc w:val="both"/>
        <w:rPr>
          <w:b/>
          <w:bCs/>
          <w:szCs w:val="24"/>
          <w:shd w:val="clear" w:color="auto" w:fill="FFFFFF"/>
        </w:rPr>
      </w:pPr>
      <w:r>
        <w:rPr>
          <w:b/>
          <w:bCs/>
          <w:szCs w:val="24"/>
        </w:rPr>
        <w:t>2.3.5. kiekybinės reikšmės „U</w:t>
      </w:r>
      <w:r>
        <w:rPr>
          <w:b/>
          <w:bCs/>
          <w:szCs w:val="24"/>
          <w:shd w:val="clear" w:color="auto" w:fill="FFFFFF"/>
        </w:rPr>
        <w:t>gdymo erdvės ir patekimas į jas paženklinti piktogramomis ir nuorodomis asmenims su negalia, kitais žymėjimo būdais pagal universalaus dizaino principus“ aprašas:</w:t>
      </w:r>
    </w:p>
    <w:tbl>
      <w:tblPr>
        <w:tblW w:w="9765" w:type="dxa"/>
        <w:tblLook w:val="04A0" w:firstRow="1" w:lastRow="0" w:firstColumn="1" w:lastColumn="0" w:noHBand="0" w:noVBand="1"/>
      </w:tblPr>
      <w:tblGrid>
        <w:gridCol w:w="450"/>
        <w:gridCol w:w="2835"/>
        <w:gridCol w:w="6480"/>
      </w:tblGrid>
      <w:tr w:rsidR="00836207">
        <w:trPr>
          <w:trHeight w:val="300"/>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Apibrėžimas</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Ugdymo erdvės ir patekimas į jas paženklinti piktogramomis ir nuorodomis asmenims su negalia ar kitais žymėjimo būdais pagal universalaus dizaino principus. Rodiklis parodo mokyklos aplinkos pritaikymo žmonėms su negalia lygį, jos atitiktį universalaus dizaino principams. </w:t>
            </w:r>
          </w:p>
        </w:tc>
      </w:tr>
      <w:tr w:rsidR="00836207">
        <w:trPr>
          <w:trHeight w:val="300"/>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Matavimo vienetai</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rsidP="00CC250E">
            <w:pPr>
              <w:jc w:val="both"/>
              <w:rPr>
                <w:szCs w:val="24"/>
              </w:rPr>
            </w:pPr>
            <w:r>
              <w:rPr>
                <w:szCs w:val="24"/>
              </w:rPr>
              <w:t xml:space="preserve">Taip (įvykdytas) </w:t>
            </w:r>
          </w:p>
        </w:tc>
      </w:tr>
      <w:tr w:rsidR="00836207">
        <w:trPr>
          <w:trHeight w:val="300"/>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metodas</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b/>
                <w:bCs/>
                <w:szCs w:val="24"/>
              </w:rPr>
              <w:t>Įvykdytas</w:t>
            </w:r>
            <w:r>
              <w:rPr>
                <w:szCs w:val="24"/>
              </w:rPr>
              <w:t>: mokyklos ugdymo erdvės ir patekimas į jas paženklinti piktogramomis ir nuorodomis asmenims su negalia, kitais žymėjimo būdais pagal universalaus dizaino principus.</w:t>
            </w:r>
          </w:p>
          <w:p w:rsidR="00836207" w:rsidRDefault="00E23B92">
            <w:pPr>
              <w:jc w:val="both"/>
              <w:rPr>
                <w:szCs w:val="24"/>
              </w:rPr>
            </w:pPr>
            <w:r>
              <w:rPr>
                <w:b/>
                <w:bCs/>
                <w:szCs w:val="24"/>
              </w:rPr>
              <w:t>Neįvykdytas:</w:t>
            </w:r>
            <w:r>
              <w:rPr>
                <w:szCs w:val="24"/>
              </w:rPr>
              <w:t xml:space="preserve"> mokyklos ugdymo erdvės ir patekimas į jas nepaženklinti piktogramomis ir nuorodomis asmenims su negalia, kitais žymėjimo būdais pagal universalaus dizaino principus.</w:t>
            </w:r>
          </w:p>
        </w:tc>
      </w:tr>
      <w:tr w:rsidR="00836207">
        <w:trPr>
          <w:trHeight w:val="300"/>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Duomenų šaltinis</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hd w:val="clear" w:color="auto" w:fill="FFFFFF"/>
              <w:jc w:val="both"/>
              <w:rPr>
                <w:color w:val="000000"/>
                <w:szCs w:val="24"/>
                <w:lang w:eastAsia="lt-LT"/>
              </w:rPr>
            </w:pPr>
            <w:r>
              <w:rPr>
                <w:szCs w:val="24"/>
                <w:lang w:eastAsia="lt-LT"/>
              </w:rPr>
              <w:t>Švietimo valdymo informacinė sistema (ŠVIS)</w:t>
            </w:r>
          </w:p>
        </w:tc>
      </w:tr>
      <w:tr w:rsidR="00836207">
        <w:trPr>
          <w:trHeight w:val="300"/>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Rodikliu vertinama sritis</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Mokyklos aplinka</w:t>
            </w:r>
          </w:p>
        </w:tc>
      </w:tr>
      <w:tr w:rsidR="00836207">
        <w:trPr>
          <w:trHeight w:val="300"/>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Teisinis pagrindas</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pacing w:line="250" w:lineRule="auto"/>
              <w:jc w:val="both"/>
              <w:rPr>
                <w:szCs w:val="24"/>
              </w:rPr>
            </w:pPr>
            <w:r>
              <w:rPr>
                <w:szCs w:val="24"/>
              </w:rPr>
              <w:t>Lietuvos Respublikos švietimo įstatymo 43 straipsnio 8 dalies 2 punktas; Mokyklų, vykdančių formaliojo švietimo programas, tinklo kūrimo taisyklių 1 priedo 2.3.5 papunktis.</w:t>
            </w:r>
          </w:p>
        </w:tc>
      </w:tr>
      <w:tr w:rsidR="00836207">
        <w:trPr>
          <w:trHeight w:val="300"/>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7.</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reguliarumas</w:t>
            </w:r>
          </w:p>
        </w:tc>
        <w:tc>
          <w:tcPr>
            <w:tcW w:w="6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Kiekvienų kalendorinių metų pabaigoje </w:t>
            </w:r>
            <w:r>
              <w:rPr>
                <w:color w:val="000000"/>
              </w:rPr>
              <w:t>(iki gruodžio 31 d.)</w:t>
            </w:r>
            <w:r>
              <w:rPr>
                <w:szCs w:val="24"/>
              </w:rPr>
              <w:t xml:space="preserve"> pagal ataskaitinės dienos reikšmes. </w:t>
            </w:r>
          </w:p>
        </w:tc>
      </w:tr>
    </w:tbl>
    <w:p w:rsidR="00836207" w:rsidRDefault="00836207">
      <w:pPr>
        <w:jc w:val="both"/>
        <w:rPr>
          <w:b/>
          <w:bCs/>
          <w:szCs w:val="24"/>
        </w:rPr>
      </w:pPr>
    </w:p>
    <w:p w:rsidR="00836207" w:rsidRDefault="00836207">
      <w:pPr>
        <w:jc w:val="both"/>
        <w:rPr>
          <w:b/>
          <w:bCs/>
          <w:szCs w:val="24"/>
        </w:rPr>
      </w:pPr>
    </w:p>
    <w:p w:rsidR="00836207" w:rsidRDefault="00E23B92">
      <w:pPr>
        <w:jc w:val="both"/>
        <w:rPr>
          <w:b/>
          <w:bCs/>
          <w:szCs w:val="24"/>
        </w:rPr>
      </w:pPr>
      <w:r>
        <w:rPr>
          <w:b/>
          <w:bCs/>
          <w:szCs w:val="24"/>
        </w:rPr>
        <w:t xml:space="preserve">3. Kriterijaus „Mokinių </w:t>
      </w:r>
      <w:proofErr w:type="spellStart"/>
      <w:r>
        <w:rPr>
          <w:b/>
          <w:bCs/>
          <w:szCs w:val="24"/>
        </w:rPr>
        <w:t>ugdymo(si</w:t>
      </w:r>
      <w:proofErr w:type="spellEnd"/>
      <w:r>
        <w:rPr>
          <w:b/>
          <w:bCs/>
          <w:szCs w:val="24"/>
        </w:rPr>
        <w:t>) apskaitai ir kitai informacijai tvarkyti švietimo, mokslo ir sporto ministro nustatyta tvarka dienynai sudaromi elektroninių dienynų pagrindu“ kiekybinių reikšmių aprašai:</w:t>
      </w:r>
    </w:p>
    <w:p w:rsidR="00836207" w:rsidRDefault="00E23B92">
      <w:pPr>
        <w:jc w:val="both"/>
        <w:rPr>
          <w:b/>
          <w:bCs/>
          <w:szCs w:val="24"/>
        </w:rPr>
      </w:pPr>
      <w:r>
        <w:rPr>
          <w:b/>
          <w:bCs/>
          <w:szCs w:val="24"/>
        </w:rPr>
        <w:t>3.1. kiekybinės reikšmės „Elektroniniu dienynu naudojamasi vadovaujantis mokyklos elektroninio dienyno tvarkymo nuostatais, patvirtintais mokyklos vadovo ir viešai paskelbtais mokyklos interneto svetainėje“ aprašas:</w:t>
      </w:r>
    </w:p>
    <w:tbl>
      <w:tblPr>
        <w:tblW w:w="9765" w:type="dxa"/>
        <w:tblCellMar>
          <w:left w:w="10" w:type="dxa"/>
          <w:right w:w="10" w:type="dxa"/>
        </w:tblCellMar>
        <w:tblLook w:val="04A0" w:firstRow="1" w:lastRow="0" w:firstColumn="1" w:lastColumn="0" w:noHBand="0" w:noVBand="1"/>
      </w:tblPr>
      <w:tblGrid>
        <w:gridCol w:w="649"/>
        <w:gridCol w:w="2702"/>
        <w:gridCol w:w="6414"/>
      </w:tblGrid>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1.</w:t>
            </w:r>
          </w:p>
        </w:tc>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Apibrėžimas</w:t>
            </w:r>
          </w:p>
        </w:tc>
        <w:tc>
          <w:tcPr>
            <w:tcW w:w="64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Mokykla naudojasi elektroniniu dienynu, vadovaudamasi mokyklos elektroninio dienyno tvarkymo nuostatais, patvirtintais mokyklos vadovo ir viešai paskelbtais mokyklos interneto svetainėje. Rodiklis parodo, kaip mokykloje užtikrinamas elektroninio dienyno naudojimas pagal teisiškai ir viešai patvirtintus nuostatus.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2.</w:t>
            </w:r>
          </w:p>
        </w:tc>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Matavimo vienetai</w:t>
            </w:r>
          </w:p>
        </w:tc>
        <w:tc>
          <w:tcPr>
            <w:tcW w:w="64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CC250E" w:rsidP="00CC250E">
            <w:pPr>
              <w:jc w:val="both"/>
              <w:rPr>
                <w:szCs w:val="24"/>
              </w:rPr>
            </w:pPr>
            <w:r>
              <w:rPr>
                <w:szCs w:val="24"/>
              </w:rPr>
              <w:t>Taip (įvykdytas)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3.</w:t>
            </w:r>
          </w:p>
        </w:tc>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metodas</w:t>
            </w:r>
          </w:p>
        </w:tc>
        <w:tc>
          <w:tcPr>
            <w:tcW w:w="64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b/>
                <w:bCs/>
                <w:szCs w:val="24"/>
              </w:rPr>
              <w:t xml:space="preserve">Įvykdytas: </w:t>
            </w:r>
            <w:r>
              <w:rPr>
                <w:szCs w:val="24"/>
              </w:rPr>
              <w:t xml:space="preserve">mokykloje naudojamasi elektroniniu dienynu, vadovaujantis mokyklos elektroninio dienyno tvarkymo </w:t>
            </w:r>
            <w:r>
              <w:rPr>
                <w:szCs w:val="24"/>
              </w:rPr>
              <w:lastRenderedPageBreak/>
              <w:t>nuostatais, patvirtintais mokyklos vadovo ir viešai paskelbtais mokyklos interneto svetainėje.</w:t>
            </w:r>
          </w:p>
          <w:p w:rsidR="00836207" w:rsidRDefault="00E23B92">
            <w:pPr>
              <w:jc w:val="both"/>
              <w:rPr>
                <w:szCs w:val="24"/>
              </w:rPr>
            </w:pPr>
            <w:r>
              <w:rPr>
                <w:b/>
                <w:bCs/>
                <w:szCs w:val="24"/>
              </w:rPr>
              <w:t>Neįvykdytas:</w:t>
            </w:r>
            <w:r>
              <w:rPr>
                <w:szCs w:val="24"/>
              </w:rPr>
              <w:t xml:space="preserve"> mokyklos elektroninio dienyno tvarkymo nuostatai nepatvirtinti mokyklos vadovo arba nėra viešai paskelbti mokyklos interneto svetainėje, arba jais nesinaudojama.</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lastRenderedPageBreak/>
              <w:t>4.</w:t>
            </w:r>
          </w:p>
        </w:tc>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Duomenų šaltinis</w:t>
            </w:r>
          </w:p>
        </w:tc>
        <w:tc>
          <w:tcPr>
            <w:tcW w:w="64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hd w:val="clear" w:color="auto" w:fill="FFFFFF"/>
              <w:jc w:val="both"/>
              <w:rPr>
                <w:color w:val="000000"/>
                <w:szCs w:val="24"/>
                <w:lang w:eastAsia="lt-LT"/>
              </w:rPr>
            </w:pPr>
            <w:r>
              <w:rPr>
                <w:szCs w:val="24"/>
                <w:lang w:eastAsia="lt-LT"/>
              </w:rPr>
              <w:t xml:space="preserve">Švietimo valdymo informacinė sistema (ŠVIS)  </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5.</w:t>
            </w:r>
          </w:p>
        </w:tc>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Rodikliu vertinama sritis</w:t>
            </w:r>
          </w:p>
        </w:tc>
        <w:tc>
          <w:tcPr>
            <w:tcW w:w="64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Lyderystė ir vadyba</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6.</w:t>
            </w:r>
          </w:p>
        </w:tc>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Teisinis pagrindas</w:t>
            </w:r>
          </w:p>
        </w:tc>
        <w:tc>
          <w:tcPr>
            <w:tcW w:w="64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pacing w:line="250" w:lineRule="auto"/>
              <w:jc w:val="both"/>
              <w:rPr>
                <w:szCs w:val="24"/>
              </w:rPr>
            </w:pPr>
            <w:r>
              <w:rPr>
                <w:szCs w:val="24"/>
              </w:rPr>
              <w:t>Lietuvos Respublikos švietimo įstatymo 43 straipsnio 8 dalies 3 punktas; Mokyklų, vykdančių formaliojo švietimo programas, tinklo kūrimo taisyklių 1 priedo 3.1 papunktis.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7.</w:t>
            </w:r>
          </w:p>
        </w:tc>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reguliarumas</w:t>
            </w:r>
          </w:p>
        </w:tc>
        <w:tc>
          <w:tcPr>
            <w:tcW w:w="64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Kiekvienų kalendorinių metų pabaigoje </w:t>
            </w:r>
            <w:r>
              <w:rPr>
                <w:color w:val="000000"/>
              </w:rPr>
              <w:t xml:space="preserve">(iki gruodžio 31 d.) </w:t>
            </w:r>
            <w:r>
              <w:rPr>
                <w:szCs w:val="24"/>
              </w:rPr>
              <w:t xml:space="preserve">pagal ataskaitinės dienos reikšmes.  </w:t>
            </w:r>
          </w:p>
        </w:tc>
      </w:tr>
    </w:tbl>
    <w:p w:rsidR="00836207" w:rsidRDefault="00836207">
      <w:pPr>
        <w:jc w:val="both"/>
        <w:rPr>
          <w:szCs w:val="24"/>
        </w:rPr>
      </w:pPr>
    </w:p>
    <w:p w:rsidR="00836207" w:rsidRDefault="00836207">
      <w:pPr>
        <w:jc w:val="both"/>
        <w:rPr>
          <w:szCs w:val="24"/>
        </w:rPr>
      </w:pPr>
    </w:p>
    <w:p w:rsidR="00836207" w:rsidRDefault="00E23B92">
      <w:pPr>
        <w:jc w:val="both"/>
        <w:rPr>
          <w:b/>
          <w:bCs/>
          <w:szCs w:val="24"/>
        </w:rPr>
      </w:pPr>
      <w:r>
        <w:rPr>
          <w:b/>
          <w:bCs/>
          <w:szCs w:val="24"/>
        </w:rPr>
        <w:t>3.2. kiekybinės reikšmės „Užtikrinama integracija tarp mokyklos naudojamo elektroninio dienyno ir Mokinių registro“ aprašas:</w:t>
      </w:r>
    </w:p>
    <w:p w:rsidR="00836207" w:rsidRDefault="00836207">
      <w:pPr>
        <w:jc w:val="both"/>
        <w:rPr>
          <w:b/>
          <w:bCs/>
          <w:color w:val="000000"/>
          <w:szCs w:val="24"/>
        </w:rPr>
      </w:pPr>
    </w:p>
    <w:tbl>
      <w:tblPr>
        <w:tblW w:w="9760" w:type="dxa"/>
        <w:tblLook w:val="04A0" w:firstRow="1" w:lastRow="0" w:firstColumn="1" w:lastColumn="0" w:noHBand="0" w:noVBand="1"/>
      </w:tblPr>
      <w:tblGrid>
        <w:gridCol w:w="649"/>
        <w:gridCol w:w="2665"/>
        <w:gridCol w:w="6446"/>
      </w:tblGrid>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1.</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Apibrėžimas</w:t>
            </w:r>
          </w:p>
        </w:tc>
        <w:tc>
          <w:tcPr>
            <w:tcW w:w="6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Užtikrinama integracija tarp mokyklos naudojamo elektroninio dienyno ir Mokinių registro. Šis rodiklis parodo mokyklos gebėjimą integruoti šiuolaikines technologijas, užtikrinant skaidrumą ir efektyvų mokinių pasiekimų bei veiklos duomenų valdymą, bendradarbiaujant su nacionalinėmis švietimo valdymo struktūromis.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2.</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Matavimo vienetai</w:t>
            </w:r>
          </w:p>
        </w:tc>
        <w:tc>
          <w:tcPr>
            <w:tcW w:w="6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Pr="00CC250E" w:rsidRDefault="00E23B92">
            <w:pPr>
              <w:jc w:val="both"/>
              <w:rPr>
                <w:b/>
                <w:szCs w:val="24"/>
              </w:rPr>
            </w:pPr>
            <w:r w:rsidRPr="00CC250E">
              <w:rPr>
                <w:b/>
                <w:szCs w:val="24"/>
              </w:rPr>
              <w:t>Ne (neįvykdytas)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3.</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metodas</w:t>
            </w:r>
          </w:p>
        </w:tc>
        <w:tc>
          <w:tcPr>
            <w:tcW w:w="6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b/>
                <w:bCs/>
                <w:szCs w:val="24"/>
              </w:rPr>
              <w:t>Įvykdytas:</w:t>
            </w:r>
            <w:r>
              <w:rPr>
                <w:szCs w:val="24"/>
              </w:rPr>
              <w:t xml:space="preserve"> duomenų mainai tarp mokyklos naudojamo elektroninio dienyno ir Mokinių registro vyksta sklandžiai.</w:t>
            </w:r>
          </w:p>
          <w:p w:rsidR="00836207" w:rsidRDefault="00E23B92">
            <w:pPr>
              <w:jc w:val="both"/>
              <w:rPr>
                <w:szCs w:val="24"/>
              </w:rPr>
            </w:pPr>
            <w:r>
              <w:rPr>
                <w:b/>
                <w:bCs/>
                <w:szCs w:val="24"/>
              </w:rPr>
              <w:t>Neįvykdytas:</w:t>
            </w:r>
            <w:r>
              <w:rPr>
                <w:szCs w:val="24"/>
              </w:rPr>
              <w:t xml:space="preserve"> nėra integracijos tarp mokyklos naudojamo elektroninio dienyno ir Mokinių registro. </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4.</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Duomenų šaltinis</w:t>
            </w:r>
          </w:p>
        </w:tc>
        <w:tc>
          <w:tcPr>
            <w:tcW w:w="6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hd w:val="clear" w:color="auto" w:fill="FFFFFF"/>
              <w:jc w:val="both"/>
              <w:rPr>
                <w:color w:val="000000"/>
                <w:szCs w:val="24"/>
                <w:lang w:eastAsia="lt-LT"/>
              </w:rPr>
            </w:pPr>
            <w:r>
              <w:rPr>
                <w:szCs w:val="24"/>
                <w:lang w:eastAsia="lt-LT"/>
              </w:rPr>
              <w:t>Švietimo valdymo informacinė sistema (ŠVIS)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5.</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Rodikliu vertinama sritis</w:t>
            </w:r>
          </w:p>
        </w:tc>
        <w:tc>
          <w:tcPr>
            <w:tcW w:w="6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Mokyklos aplinka</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6.</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Teisinis pagrindas</w:t>
            </w:r>
          </w:p>
        </w:tc>
        <w:tc>
          <w:tcPr>
            <w:tcW w:w="6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pacing w:line="250" w:lineRule="auto"/>
              <w:jc w:val="both"/>
              <w:rPr>
                <w:szCs w:val="24"/>
              </w:rPr>
            </w:pPr>
            <w:r>
              <w:rPr>
                <w:szCs w:val="24"/>
              </w:rPr>
              <w:t>Lietuvos Respublikos švietimo įstatymo 43 straipsnio 8 dalies 3 punktas; Mokyklų, vykdančių formaliojo švietimo programas, tinklo kūrimo taisyklių 1 priedo 3.2 papunktis.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7.</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reguliarumas</w:t>
            </w:r>
          </w:p>
        </w:tc>
        <w:tc>
          <w:tcPr>
            <w:tcW w:w="6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Kiekvienų kalendorinių metų pabaigoje </w:t>
            </w:r>
            <w:r>
              <w:rPr>
                <w:color w:val="000000"/>
              </w:rPr>
              <w:t xml:space="preserve">(iki gruodžio 31 d.) </w:t>
            </w:r>
            <w:r>
              <w:rPr>
                <w:szCs w:val="24"/>
              </w:rPr>
              <w:t xml:space="preserve">pagal ataskaitinės dienos reikšmes. </w:t>
            </w:r>
          </w:p>
        </w:tc>
      </w:tr>
    </w:tbl>
    <w:p w:rsidR="00836207" w:rsidRDefault="00836207">
      <w:pPr>
        <w:jc w:val="both"/>
        <w:rPr>
          <w:szCs w:val="24"/>
        </w:rPr>
      </w:pPr>
    </w:p>
    <w:p w:rsidR="00836207" w:rsidRDefault="00836207">
      <w:pPr>
        <w:jc w:val="both"/>
        <w:rPr>
          <w:szCs w:val="24"/>
        </w:rPr>
      </w:pPr>
    </w:p>
    <w:p w:rsidR="00836207" w:rsidRDefault="00E23B92">
      <w:pPr>
        <w:jc w:val="both"/>
        <w:rPr>
          <w:b/>
          <w:bCs/>
          <w:szCs w:val="24"/>
        </w:rPr>
      </w:pPr>
      <w:r>
        <w:rPr>
          <w:b/>
          <w:bCs/>
          <w:szCs w:val="24"/>
        </w:rPr>
        <w:t>3.3. kiekybinės reikšmės „Užtikrinamas mokyklos elektroninio dienyno duomenų perdavimas Valstybės duomenų valdymo informacinei sistemai“ aprašas:</w:t>
      </w:r>
    </w:p>
    <w:tbl>
      <w:tblPr>
        <w:tblW w:w="9765" w:type="dxa"/>
        <w:tblLook w:val="04A0" w:firstRow="1" w:lastRow="0" w:firstColumn="1" w:lastColumn="0" w:noHBand="0" w:noVBand="1"/>
      </w:tblPr>
      <w:tblGrid>
        <w:gridCol w:w="649"/>
        <w:gridCol w:w="2665"/>
        <w:gridCol w:w="6451"/>
      </w:tblGrid>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1.</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Apibrėžimas</w:t>
            </w:r>
          </w:p>
        </w:tc>
        <w:tc>
          <w:tcPr>
            <w:tcW w:w="6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ind w:left="-20" w:right="-20"/>
              <w:jc w:val="both"/>
              <w:rPr>
                <w:szCs w:val="24"/>
              </w:rPr>
            </w:pPr>
            <w:r>
              <w:rPr>
                <w:szCs w:val="24"/>
              </w:rPr>
              <w:t>Užtikrinamas mokyklos elektroninio dienyno duomenų perdavimas Valstybės duomenų valdysenos informacinei sistemai. Parodo, ar mokykla užtikrina duomenų valdymo skaidrumą ir efektyvumą, bendradarbiaudama su valstybės valdoma informacine sistema.</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2.</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Matavimo vienetai</w:t>
            </w:r>
          </w:p>
        </w:tc>
        <w:tc>
          <w:tcPr>
            <w:tcW w:w="6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Pr="00CC250E" w:rsidRDefault="00CC250E" w:rsidP="00CC250E">
            <w:pPr>
              <w:jc w:val="both"/>
              <w:rPr>
                <w:b/>
                <w:szCs w:val="24"/>
              </w:rPr>
            </w:pPr>
            <w:r w:rsidRPr="00CC250E">
              <w:rPr>
                <w:b/>
                <w:szCs w:val="24"/>
              </w:rPr>
              <w:t>Taip (įvykdytas)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3.</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metodas</w:t>
            </w:r>
          </w:p>
        </w:tc>
        <w:tc>
          <w:tcPr>
            <w:tcW w:w="6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836207" w:rsidRDefault="00E23B92">
            <w:pPr>
              <w:jc w:val="both"/>
              <w:rPr>
                <w:szCs w:val="24"/>
              </w:rPr>
            </w:pPr>
            <w:r>
              <w:rPr>
                <w:b/>
                <w:bCs/>
                <w:szCs w:val="24"/>
              </w:rPr>
              <w:t>Įvykdytas:</w:t>
            </w:r>
            <w:r>
              <w:rPr>
                <w:szCs w:val="24"/>
              </w:rPr>
              <w:t xml:space="preserve"> mokyklos elektroninio dienyno duomenys yra reguliariai ir teisingai perduodami į Valstybės duomenų valdysenos informacinę sistemą.</w:t>
            </w:r>
          </w:p>
          <w:p w:rsidR="00836207" w:rsidRDefault="00E23B92">
            <w:pPr>
              <w:jc w:val="both"/>
              <w:rPr>
                <w:szCs w:val="24"/>
              </w:rPr>
            </w:pPr>
            <w:r>
              <w:rPr>
                <w:b/>
                <w:bCs/>
                <w:szCs w:val="24"/>
              </w:rPr>
              <w:lastRenderedPageBreak/>
              <w:t>Neįvykdytas:</w:t>
            </w:r>
            <w:r>
              <w:rPr>
                <w:szCs w:val="24"/>
              </w:rPr>
              <w:t xml:space="preserve"> duomenų perdavimas iš mokyklos elektroninio dienyno į Valstybės duomenų valdysenos informacinę sistemą nevyksta arba vyksta netinkamai.</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lastRenderedPageBreak/>
              <w:t>4.</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Duomenų šaltinis</w:t>
            </w:r>
          </w:p>
        </w:tc>
        <w:tc>
          <w:tcPr>
            <w:tcW w:w="6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hd w:val="clear" w:color="auto" w:fill="FFFFFF"/>
              <w:jc w:val="both"/>
              <w:rPr>
                <w:color w:val="000000"/>
                <w:szCs w:val="24"/>
                <w:lang w:eastAsia="lt-LT"/>
              </w:rPr>
            </w:pPr>
            <w:r>
              <w:rPr>
                <w:szCs w:val="24"/>
                <w:lang w:eastAsia="lt-LT"/>
              </w:rPr>
              <w:t>Švietimo valdymo informacinė sistema (ŠVIS)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5.</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Rodikliu vertinama sritis</w:t>
            </w:r>
          </w:p>
        </w:tc>
        <w:tc>
          <w:tcPr>
            <w:tcW w:w="6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Mokyklos aplinka</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6.</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Teisinis pagrindas</w:t>
            </w:r>
          </w:p>
        </w:tc>
        <w:tc>
          <w:tcPr>
            <w:tcW w:w="6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pacing w:line="250" w:lineRule="auto"/>
              <w:jc w:val="both"/>
              <w:rPr>
                <w:szCs w:val="24"/>
              </w:rPr>
            </w:pPr>
            <w:r>
              <w:rPr>
                <w:szCs w:val="24"/>
              </w:rPr>
              <w:t>Lietuvos Respublikos švietimo įstatymo 43 straipsnio 8 dalies 3 punktas; Mokyklų, vykdančių formaliojo švietimo programas, tinklo kūrimo taisyklių 1 priedo 3.3 papunktis.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7.</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reguliarumas</w:t>
            </w:r>
          </w:p>
        </w:tc>
        <w:tc>
          <w:tcPr>
            <w:tcW w:w="6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Kiekvienų kalendorinių metų pabaigoje </w:t>
            </w:r>
            <w:r>
              <w:rPr>
                <w:color w:val="000000"/>
              </w:rPr>
              <w:t xml:space="preserve">(iki gruodžio 31 d.) </w:t>
            </w:r>
            <w:r>
              <w:rPr>
                <w:szCs w:val="24"/>
              </w:rPr>
              <w:t xml:space="preserve">pagal ataskaitinės dienos reikšmes. </w:t>
            </w:r>
          </w:p>
        </w:tc>
      </w:tr>
    </w:tbl>
    <w:p w:rsidR="00836207" w:rsidRDefault="00836207">
      <w:pPr>
        <w:jc w:val="both"/>
        <w:rPr>
          <w:szCs w:val="24"/>
        </w:rPr>
      </w:pPr>
    </w:p>
    <w:p w:rsidR="00836207" w:rsidRDefault="00836207">
      <w:pPr>
        <w:jc w:val="both"/>
        <w:rPr>
          <w:szCs w:val="24"/>
        </w:rPr>
      </w:pPr>
    </w:p>
    <w:p w:rsidR="00836207" w:rsidRDefault="00E23B92">
      <w:pPr>
        <w:jc w:val="both"/>
        <w:rPr>
          <w:b/>
          <w:bCs/>
          <w:szCs w:val="24"/>
        </w:rPr>
      </w:pPr>
      <w:r>
        <w:rPr>
          <w:b/>
          <w:bCs/>
          <w:szCs w:val="24"/>
        </w:rPr>
        <w:t>3.4. kiekybinės reikšmės „Per kalendorinius metus panaudojama ne mažiau kaip 90 proc. mokymo lėšų, skirtų pagal Mokymo lėšų apskaičiavimo, paskirstymo ir panaudojimo tvarkos aprašą informacinėms ir komunikacinėms technologijoms (IKT) diegti ir naudoti (internetui diegti ir naudoti, duomenų bazėms, elektroniniams dienynams tvarkyti, IKT aptarnaujantiems darbuotojams už darbą mokėti ir kitoms išlaidoms, susijusioms su IKT)“ aprašas:</w:t>
      </w:r>
    </w:p>
    <w:tbl>
      <w:tblPr>
        <w:tblW w:w="9758" w:type="dxa"/>
        <w:tblLook w:val="04A0" w:firstRow="1" w:lastRow="0" w:firstColumn="1" w:lastColumn="0" w:noHBand="0" w:noVBand="1"/>
      </w:tblPr>
      <w:tblGrid>
        <w:gridCol w:w="522"/>
        <w:gridCol w:w="2758"/>
        <w:gridCol w:w="6478"/>
      </w:tblGrid>
      <w:tr w:rsidR="00836207">
        <w:trPr>
          <w:trHeight w:val="300"/>
        </w:trPr>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1.</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Apibrėžimas</w:t>
            </w:r>
          </w:p>
        </w:tc>
        <w:tc>
          <w:tcPr>
            <w:tcW w:w="6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color w:val="000000"/>
                <w:szCs w:val="24"/>
              </w:rPr>
            </w:pPr>
            <w:r>
              <w:rPr>
                <w:szCs w:val="24"/>
              </w:rPr>
              <w:t xml:space="preserve">Per kalendorinius metus panaudojamų lėšų, skirtų pagal Mokymo lėšų apskaičiavimo, paskirstymo ir panaudojimo tvarkos aprašą informacinėms ir komunikacinėms technologijoms (IKT) diegti ir naudoti (internetui diegti ir naudoti, duomenų bazėms, elektroniniams dienynams tvarkyti, IKT aptarnaujantiems darbuotojams mokėti už darbą ir kitoms išlaidoms, susijusioms su IKT), dalis yra ne mažesnė kaip 90 proc. nuo šioms reikmėms skirtų lėšų. Rodiklis parodo mokyklos gebėjimą užtikrinti tinkamą technologijų integracijos į </w:t>
            </w:r>
            <w:proofErr w:type="spellStart"/>
            <w:r>
              <w:rPr>
                <w:szCs w:val="24"/>
              </w:rPr>
              <w:t>ugdymo(si</w:t>
            </w:r>
            <w:proofErr w:type="spellEnd"/>
            <w:r>
              <w:rPr>
                <w:szCs w:val="24"/>
              </w:rPr>
              <w:t xml:space="preserve">) procesą finansavimą. </w:t>
            </w:r>
          </w:p>
        </w:tc>
      </w:tr>
      <w:tr w:rsidR="00836207">
        <w:trPr>
          <w:trHeight w:val="300"/>
        </w:trPr>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2.</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Matavimo vienetai</w:t>
            </w:r>
          </w:p>
        </w:tc>
        <w:tc>
          <w:tcPr>
            <w:tcW w:w="6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Pr="00CC250E" w:rsidRDefault="00E23B92" w:rsidP="00CC250E">
            <w:pPr>
              <w:jc w:val="both"/>
              <w:rPr>
                <w:b/>
                <w:szCs w:val="24"/>
              </w:rPr>
            </w:pPr>
            <w:r w:rsidRPr="00CC250E">
              <w:rPr>
                <w:b/>
                <w:szCs w:val="24"/>
              </w:rPr>
              <w:t>T</w:t>
            </w:r>
            <w:r w:rsidR="00CC250E" w:rsidRPr="00CC250E">
              <w:rPr>
                <w:b/>
                <w:szCs w:val="24"/>
              </w:rPr>
              <w:t xml:space="preserve">aip (įvykdytas) </w:t>
            </w:r>
          </w:p>
        </w:tc>
      </w:tr>
      <w:tr w:rsidR="00836207">
        <w:trPr>
          <w:trHeight w:val="300"/>
        </w:trPr>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3.</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metodas</w:t>
            </w:r>
          </w:p>
        </w:tc>
        <w:tc>
          <w:tcPr>
            <w:tcW w:w="6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pacing w:line="247" w:lineRule="auto"/>
              <w:ind w:left="-20" w:right="-20"/>
              <w:jc w:val="both"/>
              <w:rPr>
                <w:szCs w:val="24"/>
              </w:rPr>
            </w:pPr>
            <w:r>
              <w:rPr>
                <w:szCs w:val="24"/>
              </w:rPr>
              <w:t>Mokyklos per kalendorinius metus panaudotos lėšos (</w:t>
            </w:r>
            <w:proofErr w:type="spellStart"/>
            <w:r>
              <w:rPr>
                <w:szCs w:val="24"/>
              </w:rPr>
              <w:t>Eur</w:t>
            </w:r>
            <w:proofErr w:type="spellEnd"/>
            <w:r>
              <w:rPr>
                <w:szCs w:val="24"/>
              </w:rPr>
              <w:t>) informacinėms ir komunikacinėms technologijoms (IKT) diegti ir naudoti (internetui diegti ir naudoti, duomenų bazėms, elektroniniams dienynams tvarkyti, IKT aptarnaujantiems darbuotojams mokėti už darbą ir kitoms išlaidoms, susijusioms su IKT), padaugintos iš 100 ir padalytos iš tais pačiais kalendoriniais metais pagal Mokymo lėšų apskaičiavimo, paskirstymo ir panaudojimo tvarkos aprašą šioms priemonėms įsigyti ir naudoti skirtų lėšų (</w:t>
            </w:r>
            <w:proofErr w:type="spellStart"/>
            <w:r>
              <w:rPr>
                <w:szCs w:val="24"/>
              </w:rPr>
              <w:t>Eur</w:t>
            </w:r>
            <w:proofErr w:type="spellEnd"/>
            <w:r>
              <w:rPr>
                <w:szCs w:val="24"/>
              </w:rPr>
              <w:t>).</w:t>
            </w:r>
          </w:p>
          <w:p w:rsidR="00836207" w:rsidRDefault="00E23B92">
            <w:pPr>
              <w:spacing w:line="247" w:lineRule="auto"/>
              <w:ind w:left="-20" w:right="-20"/>
              <w:jc w:val="both"/>
              <w:rPr>
                <w:szCs w:val="24"/>
              </w:rPr>
            </w:pPr>
            <w:r>
              <w:rPr>
                <w:b/>
                <w:bCs/>
                <w:szCs w:val="24"/>
              </w:rPr>
              <w:t>Įvykdytas</w:t>
            </w:r>
            <w:r>
              <w:rPr>
                <w:szCs w:val="24"/>
              </w:rPr>
              <w:t xml:space="preserve">: IKT diegti ir naudoti mokykloje panaudota bent 90 proc. tam numatytų mokymo lėšų. </w:t>
            </w:r>
          </w:p>
          <w:p w:rsidR="00836207" w:rsidRDefault="00E23B92">
            <w:pPr>
              <w:spacing w:line="247" w:lineRule="auto"/>
              <w:ind w:left="-20" w:right="-20"/>
              <w:jc w:val="both"/>
              <w:rPr>
                <w:szCs w:val="24"/>
              </w:rPr>
            </w:pPr>
            <w:r>
              <w:rPr>
                <w:b/>
                <w:bCs/>
                <w:szCs w:val="24"/>
              </w:rPr>
              <w:t>Neįvykdytas</w:t>
            </w:r>
            <w:r>
              <w:rPr>
                <w:szCs w:val="24"/>
              </w:rPr>
              <w:t>: IKT diegti ir naudoti mokykloje panaudota mažiau nei 90 proc. tam numatytų lėšų.</w:t>
            </w:r>
          </w:p>
        </w:tc>
      </w:tr>
      <w:tr w:rsidR="00836207">
        <w:trPr>
          <w:trHeight w:val="300"/>
        </w:trPr>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4.</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Duomenų šaltinis</w:t>
            </w:r>
          </w:p>
        </w:tc>
        <w:tc>
          <w:tcPr>
            <w:tcW w:w="6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hd w:val="clear" w:color="auto" w:fill="FFFFFF"/>
              <w:jc w:val="both"/>
              <w:rPr>
                <w:color w:val="000000"/>
                <w:szCs w:val="24"/>
                <w:lang w:eastAsia="lt-LT"/>
              </w:rPr>
            </w:pPr>
            <w:r>
              <w:rPr>
                <w:szCs w:val="24"/>
                <w:lang w:eastAsia="lt-LT"/>
              </w:rPr>
              <w:t>Švietimo valdymo informacinė sistema (ŠVIS)</w:t>
            </w:r>
          </w:p>
        </w:tc>
      </w:tr>
      <w:tr w:rsidR="00836207">
        <w:trPr>
          <w:trHeight w:val="300"/>
        </w:trPr>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5.</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Rodikliu vertinama sritis</w:t>
            </w:r>
          </w:p>
        </w:tc>
        <w:tc>
          <w:tcPr>
            <w:tcW w:w="6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Materialiniai ištekliai</w:t>
            </w:r>
          </w:p>
        </w:tc>
      </w:tr>
      <w:tr w:rsidR="00836207">
        <w:trPr>
          <w:trHeight w:val="300"/>
        </w:trPr>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6.</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Teisinis pagrindas</w:t>
            </w:r>
          </w:p>
        </w:tc>
        <w:tc>
          <w:tcPr>
            <w:tcW w:w="6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pacing w:line="250" w:lineRule="auto"/>
              <w:jc w:val="both"/>
              <w:rPr>
                <w:szCs w:val="24"/>
              </w:rPr>
            </w:pPr>
            <w:r>
              <w:rPr>
                <w:szCs w:val="24"/>
              </w:rPr>
              <w:t>Lietuvos Respublikos švietimo įstatymo 43 straipsnio 8 dalies 3 punktas; Mokyklų, vykdančių formaliojo švietimo programas, tinklo kūrimo taisyklių 1 priedo 3.4 papunktis.</w:t>
            </w:r>
          </w:p>
        </w:tc>
      </w:tr>
      <w:tr w:rsidR="00836207">
        <w:trPr>
          <w:trHeight w:val="300"/>
        </w:trPr>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7.</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reguliarumas</w:t>
            </w:r>
          </w:p>
        </w:tc>
        <w:tc>
          <w:tcPr>
            <w:tcW w:w="6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Duomenų ataskaita formuojama vieną kartą per kalendorinius metus, iki kitų metų liepos 1 d.  </w:t>
            </w:r>
          </w:p>
        </w:tc>
      </w:tr>
    </w:tbl>
    <w:p w:rsidR="00836207" w:rsidRDefault="00836207">
      <w:pPr>
        <w:jc w:val="both"/>
        <w:rPr>
          <w:szCs w:val="24"/>
        </w:rPr>
      </w:pPr>
    </w:p>
    <w:p w:rsidR="00836207" w:rsidRDefault="00836207">
      <w:pPr>
        <w:jc w:val="both"/>
        <w:rPr>
          <w:szCs w:val="24"/>
        </w:rPr>
      </w:pPr>
    </w:p>
    <w:p w:rsidR="00836207" w:rsidRDefault="00836207">
      <w:pPr>
        <w:jc w:val="both"/>
        <w:rPr>
          <w:szCs w:val="24"/>
        </w:rPr>
      </w:pPr>
    </w:p>
    <w:p w:rsidR="00836207" w:rsidRDefault="00836207">
      <w:pPr>
        <w:jc w:val="both"/>
        <w:rPr>
          <w:szCs w:val="24"/>
        </w:rPr>
      </w:pPr>
    </w:p>
    <w:p w:rsidR="00836207" w:rsidRDefault="00836207">
      <w:pPr>
        <w:jc w:val="both"/>
        <w:rPr>
          <w:szCs w:val="24"/>
        </w:rPr>
      </w:pPr>
    </w:p>
    <w:p w:rsidR="00836207" w:rsidRDefault="00E23B92">
      <w:pPr>
        <w:jc w:val="both"/>
        <w:rPr>
          <w:b/>
          <w:bCs/>
          <w:szCs w:val="24"/>
        </w:rPr>
      </w:pPr>
      <w:r>
        <w:rPr>
          <w:b/>
          <w:bCs/>
          <w:szCs w:val="24"/>
        </w:rPr>
        <w:t>4. Kriterijaus „Mokyklos vadovo, mokytojų ir švietimo pagalbos specialistų turimas išsilavinimas ir kvalifikacija atitinka Lietuvos Respublikos švietimo įstatyme ir švietimo, mokslo ir sporto ministro nustatytus reikalavimus, jos vadovo pavaduotojų ugdymui ir (ar) ugdymą organizuojančių skyrių vedėjų išsilavinimas atitinka Lietuvos Respublikos biudžetinių įstaigų darbuotojų darbo apmokėjimo ir komisijų narių atlygio už darbą įstatyme nustatytus reikalavimus“ kiekybinių reikšmių aprašai:</w:t>
      </w:r>
    </w:p>
    <w:p w:rsidR="00836207" w:rsidRDefault="00E23B92">
      <w:pPr>
        <w:jc w:val="both"/>
        <w:rPr>
          <w:b/>
          <w:bCs/>
          <w:szCs w:val="24"/>
        </w:rPr>
      </w:pPr>
      <w:r>
        <w:rPr>
          <w:b/>
          <w:bCs/>
          <w:szCs w:val="24"/>
        </w:rPr>
        <w:t>4.1. kiekybinės reikšmės „Valstybinės ir savivaldybės mokyklos vadovas į pareigas skirtas penkeriems metams arba laikinai eina vadovo pareigas ne ilgiau kaip 12 mėnesių“ aprašas:</w:t>
      </w:r>
    </w:p>
    <w:p w:rsidR="00836207" w:rsidRDefault="00836207">
      <w:pPr>
        <w:jc w:val="both"/>
        <w:rPr>
          <w:b/>
          <w:bCs/>
          <w:szCs w:val="24"/>
        </w:rPr>
      </w:pPr>
    </w:p>
    <w:tbl>
      <w:tblPr>
        <w:tblW w:w="9758" w:type="dxa"/>
        <w:tblLook w:val="04A0" w:firstRow="1" w:lastRow="0" w:firstColumn="1" w:lastColumn="0" w:noHBand="0" w:noVBand="1"/>
      </w:tblPr>
      <w:tblGrid>
        <w:gridCol w:w="649"/>
        <w:gridCol w:w="2640"/>
        <w:gridCol w:w="6469"/>
      </w:tblGrid>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1.</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Apibrėžimas</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pacing w:line="250" w:lineRule="auto"/>
              <w:jc w:val="both"/>
              <w:rPr>
                <w:szCs w:val="24"/>
              </w:rPr>
            </w:pPr>
            <w:r>
              <w:rPr>
                <w:szCs w:val="24"/>
              </w:rPr>
              <w:t>Valstybinės ir savivaldybės mokyklos vadovas į pareigas skirtas penkeriems metams arba ne ilgiau kaip 12 mėnesių laikinai eina vadovo pareigas. Rodiklis parodo vadovavimo mokyklai tvarumą ir stabilumą.</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2.</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Matavimo vienetai</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Pr="00CC250E" w:rsidRDefault="00E23B92">
            <w:pPr>
              <w:jc w:val="both"/>
              <w:rPr>
                <w:b/>
                <w:szCs w:val="24"/>
              </w:rPr>
            </w:pPr>
            <w:r w:rsidRPr="00CC250E">
              <w:rPr>
                <w:b/>
                <w:szCs w:val="24"/>
              </w:rPr>
              <w:t>Ne (neįvykdytas)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3.</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metodas</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ind w:left="-20" w:right="-20"/>
              <w:jc w:val="both"/>
              <w:rPr>
                <w:szCs w:val="24"/>
              </w:rPr>
            </w:pPr>
            <w:r>
              <w:rPr>
                <w:b/>
                <w:bCs/>
                <w:szCs w:val="24"/>
              </w:rPr>
              <w:t>Įvykdytas</w:t>
            </w:r>
            <w:r>
              <w:rPr>
                <w:szCs w:val="24"/>
              </w:rPr>
              <w:t>: mokyklos vadovas yra paskirtas į pareigas penkeriems metams arba po teigiamo įvertinimo jo kadencija pratęsta penkeriems metams, arba ne ilgiau kaip 12 mėnesių laikinai eina vadovo pareigas.</w:t>
            </w:r>
          </w:p>
          <w:p w:rsidR="00836207" w:rsidRDefault="00E23B92">
            <w:pPr>
              <w:jc w:val="both"/>
              <w:rPr>
                <w:szCs w:val="24"/>
              </w:rPr>
            </w:pPr>
            <w:r>
              <w:rPr>
                <w:b/>
                <w:bCs/>
                <w:szCs w:val="24"/>
              </w:rPr>
              <w:t>Neįvykdytas:</w:t>
            </w:r>
            <w:r>
              <w:rPr>
                <w:szCs w:val="24"/>
              </w:rPr>
              <w:t xml:space="preserve"> mokyklos vadovas yra paskirtas į pareigas penkeriems metams, bet dirba ilgiau arba ilgiau nei 12 mėnesių laikinai eina vadovo pareigas.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4.</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Duomenų šaltinis</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hd w:val="clear" w:color="auto" w:fill="FFFFFF"/>
              <w:jc w:val="both"/>
              <w:rPr>
                <w:szCs w:val="24"/>
              </w:rPr>
            </w:pPr>
            <w:r>
              <w:rPr>
                <w:szCs w:val="24"/>
              </w:rPr>
              <w:t>Švietimo valdymo informacinė sistema (ŠVIS)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5.</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Rodikliu vertinama sritis</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Lyderystė ir vadyba</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6.</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Teisinis pagrindas</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pacing w:line="250" w:lineRule="auto"/>
              <w:jc w:val="both"/>
              <w:rPr>
                <w:szCs w:val="24"/>
              </w:rPr>
            </w:pPr>
            <w:r>
              <w:rPr>
                <w:szCs w:val="24"/>
              </w:rPr>
              <w:t>Lietuvos Respublikos švietimo įstatymo 43 straipsnio 8 dalies 4 punktas; Mokyklų, vykdančių formaliojo švietimo programas, tinklo kūrimo taisyklių 1 priedo 4.1 papunktis.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7.</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reguliarumas</w:t>
            </w:r>
          </w:p>
        </w:tc>
        <w:tc>
          <w:tcPr>
            <w:tcW w:w="6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Kiekvienų kalendorinių metų pabaigoje </w:t>
            </w:r>
            <w:r>
              <w:rPr>
                <w:color w:val="000000"/>
              </w:rPr>
              <w:t xml:space="preserve">(iki gruodžio 31 d.) </w:t>
            </w:r>
            <w:r>
              <w:rPr>
                <w:szCs w:val="24"/>
              </w:rPr>
              <w:t xml:space="preserve">pagal ataskaitinės dienos reikšmes. </w:t>
            </w:r>
          </w:p>
        </w:tc>
      </w:tr>
    </w:tbl>
    <w:p w:rsidR="00836207" w:rsidRDefault="00836207">
      <w:pPr>
        <w:jc w:val="both"/>
        <w:rPr>
          <w:szCs w:val="24"/>
        </w:rPr>
      </w:pPr>
    </w:p>
    <w:p w:rsidR="00836207" w:rsidRDefault="00836207">
      <w:pPr>
        <w:jc w:val="both"/>
        <w:rPr>
          <w:szCs w:val="24"/>
        </w:rPr>
      </w:pPr>
    </w:p>
    <w:p w:rsidR="00836207" w:rsidRDefault="00E23B92">
      <w:pPr>
        <w:jc w:val="both"/>
        <w:rPr>
          <w:b/>
          <w:bCs/>
          <w:szCs w:val="24"/>
        </w:rPr>
      </w:pPr>
      <w:r>
        <w:rPr>
          <w:b/>
          <w:bCs/>
          <w:szCs w:val="24"/>
        </w:rPr>
        <w:t>4.2. kiekybinės reikšmės „Mokyklos vadovo ir 100 proc. mokytojų, švietimo pagalbos specialistų turimas išsilavinimas ir kvalifikacija atitinka Lietuvos Respublikos švietimo įstatyme ir švietimo, mokslo ir sporto ministro nustatomus reikalavimus, 100 proc. mokyklos vadovo pavaduotojų ugdymui ir (ar) ugdymą organizuojančių skyrių vedėjų išsilavinimas atitinka Lietuvos Respublikos biudžetinių įstaigų darbuotojų darbo apmokėjimo ir komisijų narių atlygio už darbą įstatyme nustatytus reikalavimus“ aprašas:</w:t>
      </w:r>
    </w:p>
    <w:tbl>
      <w:tblPr>
        <w:tblW w:w="9733" w:type="dxa"/>
        <w:tblLook w:val="04A0" w:firstRow="1" w:lastRow="0" w:firstColumn="1" w:lastColumn="0" w:noHBand="0" w:noVBand="1"/>
      </w:tblPr>
      <w:tblGrid>
        <w:gridCol w:w="649"/>
        <w:gridCol w:w="2690"/>
        <w:gridCol w:w="6394"/>
      </w:tblGrid>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1.</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Apibrėžimas</w:t>
            </w:r>
          </w:p>
        </w:tc>
        <w:tc>
          <w:tcPr>
            <w:tcW w:w="6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Mokyklos vadovo ir 100 proc. mokytojų, švietimo pagalbos specialistų turimas išsilavinimas ir kvalifikacija atitinka Lietuvos Respublikos švietimo įstatymo ir švietimo, mokslo ir sporto ministro nustatytus reikalavimus; 100 proc. mokyklos vadovo pavaduotojų ugdymui ir (ar) ugdymą organizuojančių skyrių vedėjų išsilavinimas atitinka Lietuvos Respublikos biudžetinių įstaigų darbuotojų darbo apmokėjimo ir komisijų narių atlygio už darbą įstatymo nustatytus reikalavimus. Rodiklis parodo mokyklos gebėjimą suformuoti tinkamą kvalifikaciją turinčių specialistų komandą.</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2.</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Matavimo vienetai</w:t>
            </w:r>
          </w:p>
        </w:tc>
        <w:tc>
          <w:tcPr>
            <w:tcW w:w="6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Pr="00997E2B" w:rsidRDefault="00997E2B">
            <w:pPr>
              <w:jc w:val="both"/>
              <w:rPr>
                <w:b/>
                <w:szCs w:val="24"/>
                <w:highlight w:val="yellow"/>
              </w:rPr>
            </w:pPr>
            <w:r w:rsidRPr="00997E2B">
              <w:rPr>
                <w:b/>
                <w:szCs w:val="24"/>
              </w:rPr>
              <w:t>Ne (neįvykdytas)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3.</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metodas</w:t>
            </w:r>
          </w:p>
        </w:tc>
        <w:tc>
          <w:tcPr>
            <w:tcW w:w="6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Mokyklos vadovo, pagalbos specialistų, mokytojų, vadovų pavaduotojų ir ugdymą organizuojančių skyrių vedėjų, kurių </w:t>
            </w:r>
            <w:r>
              <w:rPr>
                <w:szCs w:val="24"/>
              </w:rPr>
              <w:lastRenderedPageBreak/>
              <w:t>išsilavinimas ir kvalifikacija atitinka nustatytus reikalavimus, skaičius dalijamas iš bendro šių kategorijų darbuotojų skaičiaus ir dauginamas iš 100.</w:t>
            </w:r>
          </w:p>
          <w:p w:rsidR="00836207" w:rsidRDefault="00E23B92">
            <w:pPr>
              <w:jc w:val="both"/>
              <w:rPr>
                <w:szCs w:val="24"/>
              </w:rPr>
            </w:pPr>
            <w:r>
              <w:rPr>
                <w:b/>
                <w:bCs/>
                <w:szCs w:val="24"/>
              </w:rPr>
              <w:t>Įvykdytas:</w:t>
            </w:r>
            <w:r>
              <w:rPr>
                <w:szCs w:val="24"/>
              </w:rPr>
              <w:t xml:space="preserve"> visų mokyklos vadovų ir 100 proc. mokytojų, švietimo pagalbos specialistų turimas išsilavinimas ir kvalifikacija atitinka Lietuvos Respublikos švietimo įstatyme ir švietimo, mokslo ir sporto ministro nustatytus reikalavimus; 100 proc. mokyklos vadovo pavaduotojų ir ugdymą organizuojančių skyrių vedėjų išsilavinimas atitinka Lietuvos Respublikos biudžetinių įstaigų darbuotojų darbo apmokėjimo ir komisijų narių atlygio už darbą įstatymo nustatytus reikalavimus.</w:t>
            </w:r>
          </w:p>
          <w:p w:rsidR="00836207" w:rsidRDefault="00E23B92">
            <w:pPr>
              <w:jc w:val="both"/>
              <w:rPr>
                <w:szCs w:val="24"/>
              </w:rPr>
            </w:pPr>
            <w:r>
              <w:rPr>
                <w:b/>
                <w:bCs/>
                <w:szCs w:val="24"/>
              </w:rPr>
              <w:t>Neįvykdytas:</w:t>
            </w:r>
            <w:r>
              <w:rPr>
                <w:szCs w:val="24"/>
              </w:rPr>
              <w:t xml:space="preserve"> ne visų mokyklos vadovų ir mokytojų (pareigybė), švietimo pagalbos specialistų turimas išsilavinimas ir kvalifikacija atitinka Lietuvos Respublikos švietimo įstatymo ir švietimo, mokslo ir sporto ministro nustatytus reikalavimus; ne visų mokyklos vadovo pavaduotojų ir ugdymą organizuojančių skyrių vedėjų išsilavinimas atitinka Lietuvos Respublikos biudžetinių įstaigų darbuotojų darbo apmokėjimo ir komisijų narių atlygio už darbą įstatymo nustatytus reikalavimus.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lastRenderedPageBreak/>
              <w:t>4.</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Duomenų šaltinis</w:t>
            </w:r>
          </w:p>
        </w:tc>
        <w:tc>
          <w:tcPr>
            <w:tcW w:w="6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hd w:val="clear" w:color="auto" w:fill="FFFFFF"/>
              <w:jc w:val="both"/>
              <w:rPr>
                <w:color w:val="000000"/>
                <w:szCs w:val="24"/>
                <w:lang w:eastAsia="lt-LT"/>
              </w:rPr>
            </w:pPr>
            <w:r>
              <w:rPr>
                <w:szCs w:val="24"/>
                <w:lang w:eastAsia="lt-LT"/>
              </w:rPr>
              <w:t>Švietimo valdymo informacinė sistema (ŠVIS)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5.</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Rodikliu vertinama sritis</w:t>
            </w:r>
          </w:p>
        </w:tc>
        <w:tc>
          <w:tcPr>
            <w:tcW w:w="6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Lyderystė ir vadyba</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6.</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Teisinis pagrindas</w:t>
            </w:r>
          </w:p>
        </w:tc>
        <w:tc>
          <w:tcPr>
            <w:tcW w:w="6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pacing w:line="250" w:lineRule="auto"/>
              <w:jc w:val="both"/>
              <w:rPr>
                <w:szCs w:val="24"/>
              </w:rPr>
            </w:pPr>
            <w:r>
              <w:rPr>
                <w:szCs w:val="24"/>
              </w:rPr>
              <w:t>Lietuvos Respublikos švietimo įstatymo 43 straipsnio 8 dalies 4 punktas; Mokyklų, vykdančių formaliojo švietimo programas, tinklo kūrimo taisyklių 1 priedo 4.2 papunktis.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7.</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reguliarumas</w:t>
            </w:r>
          </w:p>
        </w:tc>
        <w:tc>
          <w:tcPr>
            <w:tcW w:w="6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Kiekvienų kalendorinių metų pabaigoje </w:t>
            </w:r>
            <w:r>
              <w:rPr>
                <w:color w:val="000000"/>
              </w:rPr>
              <w:t xml:space="preserve">(iki gruodžio 31 d.) </w:t>
            </w:r>
            <w:r>
              <w:rPr>
                <w:szCs w:val="24"/>
              </w:rPr>
              <w:t>pagal ataskaitinės dienos reikšmes.</w:t>
            </w:r>
          </w:p>
        </w:tc>
      </w:tr>
    </w:tbl>
    <w:p w:rsidR="00836207" w:rsidRDefault="00836207">
      <w:pPr>
        <w:jc w:val="both"/>
        <w:rPr>
          <w:szCs w:val="24"/>
        </w:rPr>
      </w:pPr>
    </w:p>
    <w:p w:rsidR="00836207" w:rsidRDefault="00836207">
      <w:pPr>
        <w:jc w:val="both"/>
        <w:rPr>
          <w:szCs w:val="24"/>
        </w:rPr>
      </w:pPr>
    </w:p>
    <w:p w:rsidR="00836207" w:rsidRDefault="00E23B92">
      <w:pPr>
        <w:jc w:val="both"/>
        <w:rPr>
          <w:b/>
          <w:bCs/>
          <w:szCs w:val="24"/>
        </w:rPr>
      </w:pPr>
      <w:r>
        <w:rPr>
          <w:b/>
          <w:bCs/>
          <w:szCs w:val="24"/>
        </w:rPr>
        <w:t>4.3. kiekybinės reikšmės „Per kalendorinius metus panaudojama ne mažiau kaip 90 proc. mokymo lėšų, skirtų pagal Mokymo lėšų apskaičiavimo, paskirstymo ir panaudojimo tvarkos aprašą mokytojų ir kitų ugdymo procese dalyvaujančių asmenų kvalifikacijai tobulinti, kurios naudojamos kvalifikacijai tobulinti, vadovaujantis švietimo, mokslo ir sporto ministro tvirtinamais Valstybinių ir savivaldybių švietimo įstaigų (išskyrus aukštąsias mokyklas) vadovų, jų pavaduotojų ugdymui, ugdymą organizuojančių skyrių vedėjų, mokytojų, pagalbos mokiniui specialistų kvalifikacijos tobulinimo nuostatais, taip pat komandiruočių išlaidoms padengti, kai vykstama tobulinti kvalifikacijos“ aprašas:</w:t>
      </w:r>
    </w:p>
    <w:tbl>
      <w:tblPr>
        <w:tblW w:w="9759" w:type="dxa"/>
        <w:tblLook w:val="04A0" w:firstRow="1" w:lastRow="0" w:firstColumn="1" w:lastColumn="0" w:noHBand="0" w:noVBand="1"/>
      </w:tblPr>
      <w:tblGrid>
        <w:gridCol w:w="649"/>
        <w:gridCol w:w="2628"/>
        <w:gridCol w:w="6482"/>
      </w:tblGrid>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1.</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Apibrėžimas</w:t>
            </w:r>
          </w:p>
        </w:tc>
        <w:tc>
          <w:tcPr>
            <w:tcW w:w="6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Per kalendorinius metus panaudojama ne mažiau kaip 90 proc. mokymo lėšų, pagal Mokymo lėšų apskaičiavimo, paskirstymo ir panaudojimo tvarkos aprašą skirtų mokytojų ir kitų ugdymo procese dalyvaujančių asmenų kvalifikacijai tobulinti; šios lėšos naudojamos kvalifikacijai tobulinti, vadovaujantis švietimo, mokslo ir sporto ministro patvirtintais Valstybinių ir savivaldybių švietimo įstaigų (išskyrus aukštąsias mokyklas) vadovų, jų pavaduotojų ugdymui, ugdymą organizuojančių skyrių vedėjų, mokytojų, pagalbos mokiniui specialistų kvalifikacijos tobulinimo nuostatais, taip pat komandiruočių išlaidoms padengti, kai vykstama tobulinti kvalifikacijos. Rodiklis parodo mokyklos įsipareigojimą sudaryti sąlygas mokyklos pedagoginio personalo ir vadovų profesiniam tobulėjimui ir šiam tikslui skirtų lėšų panaudojimo efektyvumą.</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2.</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Matavimo vienetai</w:t>
            </w:r>
          </w:p>
        </w:tc>
        <w:tc>
          <w:tcPr>
            <w:tcW w:w="6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Pr="00304436" w:rsidRDefault="00E23B92" w:rsidP="00304436">
            <w:pPr>
              <w:jc w:val="both"/>
              <w:rPr>
                <w:b/>
                <w:szCs w:val="24"/>
              </w:rPr>
            </w:pPr>
            <w:r w:rsidRPr="00304436">
              <w:rPr>
                <w:b/>
                <w:szCs w:val="24"/>
              </w:rPr>
              <w:t>T</w:t>
            </w:r>
            <w:r w:rsidR="00304436" w:rsidRPr="00304436">
              <w:rPr>
                <w:b/>
                <w:szCs w:val="24"/>
              </w:rPr>
              <w:t>aip (įvykdytas)</w:t>
            </w:r>
            <w:r w:rsidRPr="00304436">
              <w:rPr>
                <w:b/>
                <w:szCs w:val="24"/>
              </w:rPr>
              <w:t xml:space="preserve"> </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lastRenderedPageBreak/>
              <w:t>3.</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metodas</w:t>
            </w:r>
          </w:p>
        </w:tc>
        <w:tc>
          <w:tcPr>
            <w:tcW w:w="6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Mokyklos panaudotos lėšos (</w:t>
            </w:r>
            <w:proofErr w:type="spellStart"/>
            <w:r>
              <w:rPr>
                <w:szCs w:val="24"/>
              </w:rPr>
              <w:t>Eur</w:t>
            </w:r>
            <w:proofErr w:type="spellEnd"/>
            <w:r>
              <w:rPr>
                <w:szCs w:val="24"/>
              </w:rPr>
              <w:t>) mokytojų ir kitų ugdymo procese dalyvaujančių asmenų kvalifikacijai tobulinti, padaugintos iš 100 ir padalytos iš tais pačiais kalendoriniais metais šiam tikslui pagal Mokymo lėšų apskaičiavimo, paskirstymo ir panaudojimo tvarkos aprašą skirtų lėšų (</w:t>
            </w:r>
            <w:proofErr w:type="spellStart"/>
            <w:r>
              <w:rPr>
                <w:szCs w:val="24"/>
              </w:rPr>
              <w:t>Eur</w:t>
            </w:r>
            <w:proofErr w:type="spellEnd"/>
            <w:r>
              <w:rPr>
                <w:szCs w:val="24"/>
              </w:rPr>
              <w:t>).</w:t>
            </w:r>
          </w:p>
          <w:p w:rsidR="00836207" w:rsidRDefault="00E23B92">
            <w:pPr>
              <w:jc w:val="both"/>
              <w:rPr>
                <w:szCs w:val="24"/>
              </w:rPr>
            </w:pPr>
            <w:r>
              <w:rPr>
                <w:b/>
                <w:bCs/>
                <w:szCs w:val="24"/>
              </w:rPr>
              <w:t>Įvykdytas:</w:t>
            </w:r>
            <w:r>
              <w:rPr>
                <w:szCs w:val="24"/>
              </w:rPr>
              <w:t xml:space="preserve"> per kalendorinius metus panaudojama ne mažiau kaip 90 proc. mokymo lėšų, skirtų mokytojų ir kitų ugdymo procese dalyvaujančių asmenų kvalifikacijai tobulinti. </w:t>
            </w:r>
          </w:p>
          <w:p w:rsidR="00836207" w:rsidRDefault="00E23B92">
            <w:pPr>
              <w:jc w:val="both"/>
              <w:rPr>
                <w:szCs w:val="24"/>
              </w:rPr>
            </w:pPr>
            <w:r>
              <w:rPr>
                <w:b/>
                <w:bCs/>
                <w:szCs w:val="24"/>
              </w:rPr>
              <w:t>Neįvykdytas:</w:t>
            </w:r>
            <w:r>
              <w:rPr>
                <w:szCs w:val="24"/>
              </w:rPr>
              <w:t xml:space="preserve"> per metus panaudojama mažiau nei 90 proc. lėšų skirtų mokytojų ir kitų ugdymo procese dalyvaujančių asmenų kvalifikacijai tobulinti.</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4.</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Duomenų šaltinis</w:t>
            </w:r>
          </w:p>
        </w:tc>
        <w:tc>
          <w:tcPr>
            <w:tcW w:w="6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hd w:val="clear" w:color="auto" w:fill="FFFFFF"/>
              <w:jc w:val="both"/>
              <w:rPr>
                <w:color w:val="000000"/>
                <w:szCs w:val="24"/>
                <w:lang w:eastAsia="lt-LT"/>
              </w:rPr>
            </w:pPr>
            <w:r>
              <w:rPr>
                <w:szCs w:val="24"/>
                <w:lang w:eastAsia="lt-LT"/>
              </w:rPr>
              <w:t xml:space="preserve">Švietimo valdymo informacinė sistema (ŠVIS) </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5.</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Rodikliu vertinama sritis</w:t>
            </w:r>
          </w:p>
        </w:tc>
        <w:tc>
          <w:tcPr>
            <w:tcW w:w="6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Lyderystė ir vadyba</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6.</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Teisinis pagrindas</w:t>
            </w:r>
          </w:p>
        </w:tc>
        <w:tc>
          <w:tcPr>
            <w:tcW w:w="6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pacing w:line="250" w:lineRule="auto"/>
              <w:jc w:val="both"/>
              <w:rPr>
                <w:szCs w:val="24"/>
              </w:rPr>
            </w:pPr>
            <w:r>
              <w:rPr>
                <w:szCs w:val="24"/>
              </w:rPr>
              <w:t>Lietuvos Respublikos švietimo įstatymo 43 straipsnio 8 dalies 4 punktas; Mokyklų, vykdančių formaliojo švietimo programas, tinklo kūrimo taisyklių 1 priedo 4.3 papunktis.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7.</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reguliarumas</w:t>
            </w:r>
          </w:p>
        </w:tc>
        <w:tc>
          <w:tcPr>
            <w:tcW w:w="6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Duomenų ataskaita formuojama vieną kartą per kalendorinius metus, iki kitų metų liepos 1 d.</w:t>
            </w:r>
          </w:p>
        </w:tc>
      </w:tr>
    </w:tbl>
    <w:p w:rsidR="00836207" w:rsidRDefault="00836207">
      <w:pPr>
        <w:jc w:val="both"/>
        <w:rPr>
          <w:szCs w:val="24"/>
        </w:rPr>
      </w:pPr>
    </w:p>
    <w:p w:rsidR="00836207" w:rsidRDefault="00836207">
      <w:pPr>
        <w:jc w:val="both"/>
        <w:rPr>
          <w:szCs w:val="24"/>
        </w:rPr>
      </w:pPr>
    </w:p>
    <w:p w:rsidR="00836207" w:rsidRDefault="00E23B92">
      <w:pPr>
        <w:jc w:val="both"/>
        <w:rPr>
          <w:b/>
          <w:bCs/>
          <w:color w:val="000000"/>
          <w:szCs w:val="24"/>
        </w:rPr>
      </w:pPr>
      <w:r>
        <w:rPr>
          <w:b/>
          <w:bCs/>
          <w:szCs w:val="24"/>
        </w:rPr>
        <w:t>5. Kriterijaus „Mokykloje vykdomų programų, išskyrus užsienio valstybių ir tarptautinių organizacijų bendrojo ugdymo programas, mokyklos ugdymo planas atitinka švietimo, mokslo ir sporto ministro patvirtintus bendruosius ugdymo planus“ kiekybinių reikšmių aprašai:</w:t>
      </w:r>
    </w:p>
    <w:p w:rsidR="00836207" w:rsidRDefault="00E23B92">
      <w:pPr>
        <w:jc w:val="both"/>
        <w:rPr>
          <w:b/>
          <w:bCs/>
          <w:szCs w:val="24"/>
        </w:rPr>
      </w:pPr>
      <w:r>
        <w:rPr>
          <w:b/>
          <w:bCs/>
          <w:szCs w:val="24"/>
        </w:rPr>
        <w:t>5.1. kiekybinės reikšmės „Mokyklos ugdymo plano projektas suderintas su mokyklos taryba, su savininko teises ir pareigas įgyvendinančia institucija (valstybinės mokyklos – biudžetinės įstaigos), savivaldybės vykdomąja institucija ar jos įgaliotu savivaldybės administracijos direktoriumi (savivaldybės mokyklos – biudžetinės įstaigos), dalyvių susirinkimu (savininku) (valstybinės, savivaldybės mokyklos – viešosios įstaigos ir nevalstybinės mokyklos), mokyklos vadovo patvirtintas iki einamųjų mokslo metų pradžios ir paskelbtas mokyklos interneto svetainėje“ aprašas:</w:t>
      </w:r>
    </w:p>
    <w:tbl>
      <w:tblPr>
        <w:tblW w:w="9758" w:type="dxa"/>
        <w:tblLook w:val="04A0" w:firstRow="1" w:lastRow="0" w:firstColumn="1" w:lastColumn="0" w:noHBand="0" w:noVBand="1"/>
      </w:tblPr>
      <w:tblGrid>
        <w:gridCol w:w="649"/>
        <w:gridCol w:w="2615"/>
        <w:gridCol w:w="6494"/>
      </w:tblGrid>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1.</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Apibrėžimas</w:t>
            </w:r>
          </w:p>
        </w:tc>
        <w:tc>
          <w:tcPr>
            <w:tcW w:w="6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Mokyklos ugdymo plano suderinimas, patvirtinimas ir paskelbimas. Rodiklis parodo mokyklos ugdymo proceso planavimo atvirumą, demokratiškumą, mokyklos ugdymo plano teisėtumą.</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2.</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Matavimo vienetai</w:t>
            </w:r>
          </w:p>
        </w:tc>
        <w:tc>
          <w:tcPr>
            <w:tcW w:w="6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Pr="00304436" w:rsidRDefault="00304436" w:rsidP="00304436">
            <w:pPr>
              <w:jc w:val="both"/>
              <w:rPr>
                <w:b/>
                <w:szCs w:val="24"/>
              </w:rPr>
            </w:pPr>
            <w:r w:rsidRPr="00304436">
              <w:rPr>
                <w:b/>
                <w:szCs w:val="24"/>
              </w:rPr>
              <w:t>Taip (įvykdytas)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3.</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metodas</w:t>
            </w:r>
          </w:p>
        </w:tc>
        <w:tc>
          <w:tcPr>
            <w:tcW w:w="6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b/>
                <w:bCs/>
                <w:szCs w:val="24"/>
              </w:rPr>
              <w:t>Įvykdytas:</w:t>
            </w:r>
            <w:r>
              <w:rPr>
                <w:szCs w:val="24"/>
              </w:rPr>
              <w:t xml:space="preserve"> mokyklos ugdymo plano projektas yra suderintas su mokyklos taryba, su savininko teises ir pareigas įgyvendinančia institucija (valstybinės mokyklos – biudžetinės įstaigos), savivaldybės vykdomąja institucija ar jos įgaliotu savivaldybės administracijos direktoriumi (savivaldybės mokyklos – biudžetinės įstaigos), dalyvių susirinkimu (savininku) (valstybinės, savivaldybės mokyklos – viešosios įstaigos ir nevalstybinės mokyklos). Projektas yra patvirtintas mokyklos vadovo iki einamųjų mokslo metų pradžios ir paskelbtas mokyklos interneto svetainėje.</w:t>
            </w:r>
          </w:p>
          <w:p w:rsidR="00836207" w:rsidRDefault="00E23B92">
            <w:pPr>
              <w:jc w:val="both"/>
              <w:rPr>
                <w:szCs w:val="24"/>
              </w:rPr>
            </w:pPr>
            <w:r>
              <w:rPr>
                <w:b/>
                <w:bCs/>
                <w:szCs w:val="24"/>
              </w:rPr>
              <w:t xml:space="preserve">Neįvykdytas: </w:t>
            </w:r>
            <w:r>
              <w:rPr>
                <w:szCs w:val="24"/>
              </w:rPr>
              <w:t xml:space="preserve">mokyklos ugdymo plano projektas nesuderintas su mokyklos taryba, su savininko teises ir pareigas įgyvendinančia institucija (valstybinės mokyklos – biudžetinės įstaigos), savivaldybės vykdomąja institucija ar jos įgaliotu savivaldybės administracijos direktoriumi (savivaldybės mokyklos – biudžetinės įstaigos), dalyvių susirinkimu (savininku) (valstybinės, savivaldybės mokyklos – viešosios įstaigos ir </w:t>
            </w:r>
            <w:r>
              <w:rPr>
                <w:szCs w:val="24"/>
              </w:rPr>
              <w:lastRenderedPageBreak/>
              <w:t>nevalstybinės mokyklos) arba nepatvirtintas mokyklos vadovo iki einamųjų mokslo metų pradžios, arba nepaskelbtas mokyklos interneto svetainėje.</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lastRenderedPageBreak/>
              <w:t>4.</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Duomenų šaltinis</w:t>
            </w:r>
          </w:p>
        </w:tc>
        <w:tc>
          <w:tcPr>
            <w:tcW w:w="6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hd w:val="clear" w:color="auto" w:fill="FFFFFF"/>
              <w:jc w:val="both"/>
              <w:rPr>
                <w:color w:val="000000"/>
                <w:szCs w:val="24"/>
                <w:lang w:eastAsia="lt-LT"/>
              </w:rPr>
            </w:pPr>
            <w:r>
              <w:rPr>
                <w:szCs w:val="24"/>
                <w:lang w:eastAsia="lt-LT"/>
              </w:rPr>
              <w:t>Švietimo valdymo informacinė sistema (ŠVIS)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5.</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Rodikliu vertinama sritis</w:t>
            </w:r>
          </w:p>
        </w:tc>
        <w:tc>
          <w:tcPr>
            <w:tcW w:w="6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proofErr w:type="spellStart"/>
            <w:r>
              <w:rPr>
                <w:szCs w:val="24"/>
              </w:rPr>
              <w:t>Ugdymo(si</w:t>
            </w:r>
            <w:proofErr w:type="spellEnd"/>
            <w:r>
              <w:rPr>
                <w:szCs w:val="24"/>
              </w:rPr>
              <w:t>) procesas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6.</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Teisinis pagrindas</w:t>
            </w:r>
          </w:p>
        </w:tc>
        <w:tc>
          <w:tcPr>
            <w:tcW w:w="6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pacing w:line="250" w:lineRule="auto"/>
              <w:jc w:val="both"/>
              <w:rPr>
                <w:szCs w:val="24"/>
              </w:rPr>
            </w:pPr>
            <w:r>
              <w:rPr>
                <w:szCs w:val="24"/>
              </w:rPr>
              <w:t>Lietuvos Respublikos švietimo įstatymo 43 straipsnio 8 dalies 5 punktas; Mokyklų, vykdančių formaliojo švietimo programas, tinklo kūrimo taisyklių 1 priedo 5.1 papunktis.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7.</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reguliarumas</w:t>
            </w:r>
          </w:p>
        </w:tc>
        <w:tc>
          <w:tcPr>
            <w:tcW w:w="6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Kiekvienų kalendorinių metų pabaigoje </w:t>
            </w:r>
            <w:r>
              <w:rPr>
                <w:color w:val="000000"/>
              </w:rPr>
              <w:t xml:space="preserve">(iki gruodžio 31 d.) </w:t>
            </w:r>
            <w:r>
              <w:rPr>
                <w:szCs w:val="24"/>
              </w:rPr>
              <w:t>pagal ataskaitinės dienos reikšmes.</w:t>
            </w:r>
          </w:p>
        </w:tc>
      </w:tr>
    </w:tbl>
    <w:p w:rsidR="00836207" w:rsidRDefault="00836207">
      <w:pPr>
        <w:jc w:val="both"/>
        <w:rPr>
          <w:szCs w:val="24"/>
        </w:rPr>
      </w:pPr>
    </w:p>
    <w:p w:rsidR="00836207" w:rsidRDefault="00836207">
      <w:pPr>
        <w:jc w:val="both"/>
        <w:rPr>
          <w:szCs w:val="24"/>
        </w:rPr>
      </w:pPr>
    </w:p>
    <w:p w:rsidR="00836207" w:rsidRDefault="00E23B92">
      <w:pPr>
        <w:jc w:val="both"/>
        <w:rPr>
          <w:b/>
          <w:bCs/>
          <w:szCs w:val="24"/>
        </w:rPr>
      </w:pPr>
      <w:r>
        <w:rPr>
          <w:b/>
          <w:bCs/>
          <w:szCs w:val="24"/>
        </w:rPr>
        <w:t>5.2. kiekybinės reikšmės „Mokiniams, besimokantiems pagal vidurinio ugdymo programą, pasiūloma iš gamtamokslinio ir technologinio, visuomeninio ar meninio ugdymo dalykų grupių mokytis ne mažiau kaip po 2 mokomuosius dalykus“ aprašas:</w:t>
      </w:r>
    </w:p>
    <w:tbl>
      <w:tblPr>
        <w:tblW w:w="9759" w:type="dxa"/>
        <w:tblLook w:val="04A0" w:firstRow="1" w:lastRow="0" w:firstColumn="1" w:lastColumn="0" w:noHBand="0" w:noVBand="1"/>
      </w:tblPr>
      <w:tblGrid>
        <w:gridCol w:w="649"/>
        <w:gridCol w:w="2628"/>
        <w:gridCol w:w="6482"/>
      </w:tblGrid>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1.</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Apibrėžimas</w:t>
            </w:r>
          </w:p>
        </w:tc>
        <w:tc>
          <w:tcPr>
            <w:tcW w:w="6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Mokiniams, besimokantiems pagal vidurinio ugdymo programą, siūloma mokytis ne mažiau kaip po 2 mokomuosius dalykus iš gamtamokslinio ir technologinio ugdymo, visuomeninio ugdymo ar meninio ugdymo dalykų grupių. Šis rodiklis parodo mokyklos mokomųjų dalykų pasiūlos galimybę gamtamokslinio, technologinio, visuomeninio ir meninio ugdymo srityse.</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2.</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Matavimo vienetai</w:t>
            </w:r>
          </w:p>
        </w:tc>
        <w:tc>
          <w:tcPr>
            <w:tcW w:w="6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Taip (įvykdytas) / Ne (neįvykdytas)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3.</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metodas</w:t>
            </w:r>
          </w:p>
        </w:tc>
        <w:tc>
          <w:tcPr>
            <w:tcW w:w="6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b/>
                <w:bCs/>
                <w:szCs w:val="24"/>
              </w:rPr>
              <w:t>Įvykdytas:</w:t>
            </w:r>
            <w:r>
              <w:rPr>
                <w:szCs w:val="24"/>
              </w:rPr>
              <w:t xml:space="preserve"> mokiniams, besimokantiems pagal vidurinio ugdymo programą, siūloma mokytis ne mažiau kaip po 2 mokomuosius dalykus iš gamtamokslinio ir technologinio ugdymo, visuomeninio ugdymo ar meninio ugdymo dalykų grupių.</w:t>
            </w:r>
          </w:p>
          <w:p w:rsidR="00836207" w:rsidRDefault="00E23B92">
            <w:pPr>
              <w:jc w:val="both"/>
              <w:rPr>
                <w:szCs w:val="24"/>
              </w:rPr>
            </w:pPr>
            <w:r>
              <w:rPr>
                <w:b/>
                <w:bCs/>
                <w:szCs w:val="24"/>
              </w:rPr>
              <w:t>Neįvykdytas</w:t>
            </w:r>
            <w:r>
              <w:rPr>
                <w:szCs w:val="24"/>
              </w:rPr>
              <w:t>: mokiniams, besimokantiems pagal vidurinio ugdymo programą, nesiūloma mokytis bent po 2 mokomuosius dalykus iš gamtamokslinio ir technologinio ugdymo, visuomeninio ugdymo ar meninio ugdymo dalykų grupių.</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4.</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Duomenų šaltinis</w:t>
            </w:r>
          </w:p>
        </w:tc>
        <w:tc>
          <w:tcPr>
            <w:tcW w:w="6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hd w:val="clear" w:color="auto" w:fill="FFFFFF"/>
              <w:jc w:val="both"/>
              <w:rPr>
                <w:color w:val="000000"/>
                <w:szCs w:val="24"/>
                <w:lang w:eastAsia="lt-LT"/>
              </w:rPr>
            </w:pPr>
            <w:r>
              <w:rPr>
                <w:szCs w:val="24"/>
                <w:lang w:eastAsia="lt-LT"/>
              </w:rPr>
              <w:t>Švietimo valdymo informacinė sistema (ŠVIS)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5.</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Rodikliu vertinama sritis</w:t>
            </w:r>
          </w:p>
        </w:tc>
        <w:tc>
          <w:tcPr>
            <w:tcW w:w="6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proofErr w:type="spellStart"/>
            <w:r>
              <w:rPr>
                <w:szCs w:val="24"/>
              </w:rPr>
              <w:t>Ugdymo(si</w:t>
            </w:r>
            <w:proofErr w:type="spellEnd"/>
            <w:r>
              <w:rPr>
                <w:szCs w:val="24"/>
              </w:rPr>
              <w:t>) procesas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6.</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Teisinis pagrindas</w:t>
            </w:r>
          </w:p>
        </w:tc>
        <w:tc>
          <w:tcPr>
            <w:tcW w:w="6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pacing w:line="250" w:lineRule="auto"/>
              <w:jc w:val="both"/>
              <w:rPr>
                <w:szCs w:val="24"/>
              </w:rPr>
            </w:pPr>
            <w:r>
              <w:rPr>
                <w:szCs w:val="24"/>
              </w:rPr>
              <w:t>Lietuvos Respublikos švietimo įstatymo 43 straipsnio 8 dalies 5 punktas; Mokyklų, vykdančių formaliojo švietimo programas, tinklo kūrimo taisyklių 1 priedo 5.2 papunktis.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7.</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reguliarumas</w:t>
            </w:r>
          </w:p>
        </w:tc>
        <w:tc>
          <w:tcPr>
            <w:tcW w:w="6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Kiekvienų kalendorinių metų pabaigoje </w:t>
            </w:r>
            <w:r>
              <w:rPr>
                <w:color w:val="000000"/>
              </w:rPr>
              <w:t xml:space="preserve">(iki gruodžio 31 d.) </w:t>
            </w:r>
            <w:r>
              <w:rPr>
                <w:szCs w:val="24"/>
              </w:rPr>
              <w:t>pagal ataskaitinės dienos reikšmes.</w:t>
            </w:r>
          </w:p>
        </w:tc>
      </w:tr>
    </w:tbl>
    <w:p w:rsidR="00836207" w:rsidRDefault="00836207">
      <w:pPr>
        <w:jc w:val="both"/>
        <w:rPr>
          <w:szCs w:val="24"/>
        </w:rPr>
      </w:pPr>
    </w:p>
    <w:p w:rsidR="00836207" w:rsidRDefault="00836207">
      <w:pPr>
        <w:jc w:val="both"/>
        <w:rPr>
          <w:szCs w:val="24"/>
        </w:rPr>
      </w:pPr>
    </w:p>
    <w:p w:rsidR="00836207" w:rsidRDefault="00E23B92">
      <w:pPr>
        <w:jc w:val="both"/>
        <w:rPr>
          <w:b/>
          <w:bCs/>
          <w:szCs w:val="24"/>
        </w:rPr>
      </w:pPr>
      <w:r>
        <w:rPr>
          <w:b/>
          <w:bCs/>
          <w:szCs w:val="24"/>
        </w:rPr>
        <w:t>5.3. kiekybinės reikšmės „Tėvams (globėjams, rūpintojams) siūloma parinkti mokiniui pirmąją užsienio kalbą vieną iš dviejų Europos kalbų (anglų, prancūzų, vokiečių); antrąją užsienio kalbą – iš ne mažiau kaip dviejų pasirenkamųjų kalbų“ aprašas:</w:t>
      </w:r>
    </w:p>
    <w:tbl>
      <w:tblPr>
        <w:tblW w:w="9758" w:type="dxa"/>
        <w:tblLook w:val="04A0" w:firstRow="1" w:lastRow="0" w:firstColumn="1" w:lastColumn="0" w:noHBand="0" w:noVBand="1"/>
      </w:tblPr>
      <w:tblGrid>
        <w:gridCol w:w="649"/>
        <w:gridCol w:w="2590"/>
        <w:gridCol w:w="6519"/>
      </w:tblGrid>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1.</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Apibrėžimas</w:t>
            </w:r>
          </w:p>
        </w:tc>
        <w:tc>
          <w:tcPr>
            <w:tcW w:w="6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Tėvams (globėjams, rūpintojams) kaip pirmąją užsienio kalbą siūloma parinkti mokiniui vieną iš dviejų Europos kalbų (anglų, prancūzų, vokiečių); antrąją užsienio kalbą – ne mažiau kaip iš dviejų pasirenkamųjų kalbų. Šis rodiklis parodo mokyklos gebėjimą užtikrinti būtiną užsienio kalbų mokymosi pasiūlą.</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2.</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Matavimo vienetai</w:t>
            </w:r>
          </w:p>
        </w:tc>
        <w:tc>
          <w:tcPr>
            <w:tcW w:w="6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Pr="00304436" w:rsidRDefault="00304436" w:rsidP="00304436">
            <w:pPr>
              <w:jc w:val="both"/>
              <w:rPr>
                <w:b/>
                <w:szCs w:val="24"/>
              </w:rPr>
            </w:pPr>
            <w:r w:rsidRPr="00304436">
              <w:rPr>
                <w:b/>
                <w:szCs w:val="24"/>
              </w:rPr>
              <w:t>Taip (įvykdytas)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3.</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metodas</w:t>
            </w:r>
          </w:p>
        </w:tc>
        <w:tc>
          <w:tcPr>
            <w:tcW w:w="6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ind w:left="-20" w:right="-20"/>
              <w:jc w:val="both"/>
              <w:rPr>
                <w:szCs w:val="24"/>
              </w:rPr>
            </w:pPr>
            <w:r>
              <w:rPr>
                <w:b/>
                <w:bCs/>
                <w:szCs w:val="24"/>
              </w:rPr>
              <w:t>Įvykdytas:</w:t>
            </w:r>
            <w:r>
              <w:rPr>
                <w:szCs w:val="24"/>
              </w:rPr>
              <w:t xml:space="preserve"> tėvams (globėjams, rūpintojams) kaip pirmąją užsienio kalbą siūloma parinkti mokiniui vieną iš dviejų Europos kalbų </w:t>
            </w:r>
            <w:r>
              <w:rPr>
                <w:szCs w:val="24"/>
              </w:rPr>
              <w:lastRenderedPageBreak/>
              <w:t>(anglų, prancūzų, vokiečių), o antrąją užsienio kalbą – ne mažiau kaip iš dviejų pasirenkamųjų kalbų.</w:t>
            </w:r>
          </w:p>
          <w:p w:rsidR="00836207" w:rsidRDefault="00E23B92">
            <w:pPr>
              <w:jc w:val="both"/>
              <w:rPr>
                <w:szCs w:val="24"/>
              </w:rPr>
            </w:pPr>
            <w:r>
              <w:rPr>
                <w:b/>
                <w:bCs/>
                <w:szCs w:val="24"/>
              </w:rPr>
              <w:t xml:space="preserve">Neįvykdytas: </w:t>
            </w:r>
            <w:r>
              <w:rPr>
                <w:szCs w:val="24"/>
              </w:rPr>
              <w:t>tėvams (globėjams, rūpintojams) kaip pirmosios užsienio kalbos nesiūloma parinkti mokiniui vienos iš dviejų Europos kalbų (anglų, prancūzų, vokiečių), o antrosios užsienio kalbos – ne mažiau kaip iš dviejų pasirenkamųjų kalbų.</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lastRenderedPageBreak/>
              <w:t>4.</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Duomenų šaltinis</w:t>
            </w:r>
          </w:p>
        </w:tc>
        <w:tc>
          <w:tcPr>
            <w:tcW w:w="6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hd w:val="clear" w:color="auto" w:fill="FFFFFF"/>
              <w:jc w:val="both"/>
              <w:rPr>
                <w:color w:val="000000"/>
                <w:szCs w:val="24"/>
                <w:lang w:eastAsia="lt-LT"/>
              </w:rPr>
            </w:pPr>
            <w:r>
              <w:rPr>
                <w:szCs w:val="24"/>
                <w:lang w:eastAsia="lt-LT"/>
              </w:rPr>
              <w:t>Švietimo valdymo informacinė sistema (ŠVIS)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5.</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Rodikliu vertinama sritis</w:t>
            </w:r>
          </w:p>
        </w:tc>
        <w:tc>
          <w:tcPr>
            <w:tcW w:w="6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proofErr w:type="spellStart"/>
            <w:r>
              <w:rPr>
                <w:szCs w:val="24"/>
              </w:rPr>
              <w:t>Ugdymo(si</w:t>
            </w:r>
            <w:proofErr w:type="spellEnd"/>
            <w:r>
              <w:rPr>
                <w:szCs w:val="24"/>
              </w:rPr>
              <w:t>) procesas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6.</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Teisinis pagrindas</w:t>
            </w:r>
          </w:p>
        </w:tc>
        <w:tc>
          <w:tcPr>
            <w:tcW w:w="6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pacing w:line="250" w:lineRule="auto"/>
              <w:jc w:val="both"/>
              <w:rPr>
                <w:szCs w:val="24"/>
              </w:rPr>
            </w:pPr>
            <w:r>
              <w:rPr>
                <w:szCs w:val="24"/>
              </w:rPr>
              <w:t>Lietuvos Respublikos švietimo įstatymo 43 straipsnio 8 dalies 5 punktas; Mokyklų, vykdančių formaliojo švietimo programas, tinklo kūrimo taisyklių 1 priedo 5.3 papunktis.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7.</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reguliarumas</w:t>
            </w:r>
          </w:p>
        </w:tc>
        <w:tc>
          <w:tcPr>
            <w:tcW w:w="6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Kiekvienų kalendorinių metų pabaigoje pagal ataskaitinės dienos reikšmes.</w:t>
            </w:r>
          </w:p>
        </w:tc>
      </w:tr>
    </w:tbl>
    <w:p w:rsidR="00836207" w:rsidRDefault="00836207">
      <w:pPr>
        <w:jc w:val="both"/>
        <w:rPr>
          <w:szCs w:val="24"/>
        </w:rPr>
      </w:pPr>
    </w:p>
    <w:p w:rsidR="00836207" w:rsidRDefault="00836207">
      <w:pPr>
        <w:jc w:val="both"/>
        <w:rPr>
          <w:szCs w:val="24"/>
        </w:rPr>
      </w:pPr>
    </w:p>
    <w:p w:rsidR="00836207" w:rsidRDefault="00E23B92">
      <w:pPr>
        <w:jc w:val="both"/>
        <w:rPr>
          <w:b/>
          <w:bCs/>
          <w:szCs w:val="24"/>
        </w:rPr>
      </w:pPr>
      <w:r>
        <w:rPr>
          <w:b/>
          <w:bCs/>
          <w:szCs w:val="24"/>
        </w:rPr>
        <w:t>5.4. kiekybinės reikšmės „Mokiniams užtikrinama teisė rinktis vieną iš privalomojo dorinio ugdymo dalykų: tradicinės religinės bendruomenės ar bendrijos tikybą arba etiką“ aprašas:</w:t>
      </w:r>
    </w:p>
    <w:tbl>
      <w:tblPr>
        <w:tblW w:w="9757" w:type="dxa"/>
        <w:tblLook w:val="04A0" w:firstRow="1" w:lastRow="0" w:firstColumn="1" w:lastColumn="0" w:noHBand="0" w:noVBand="1"/>
      </w:tblPr>
      <w:tblGrid>
        <w:gridCol w:w="649"/>
        <w:gridCol w:w="2652"/>
        <w:gridCol w:w="6456"/>
      </w:tblGrid>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1.</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Apibrėžimas</w:t>
            </w:r>
          </w:p>
        </w:tc>
        <w:tc>
          <w:tcPr>
            <w:tcW w:w="6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Teisės rinktis vieną iš privalomojo dorinio ugdymo dalykų – tradicinės religinės bendruomenės ar bendrijos tikybą arba etiką – užtikrinimas. Rodiklis parodo, kaip mokykla užtikrina teisę rinktis dorinio ugdymo dalyką. </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2.</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Matavimo vienetai</w:t>
            </w:r>
          </w:p>
        </w:tc>
        <w:tc>
          <w:tcPr>
            <w:tcW w:w="6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Pr="00304436" w:rsidRDefault="00E23B92" w:rsidP="00304436">
            <w:pPr>
              <w:jc w:val="both"/>
              <w:rPr>
                <w:b/>
                <w:szCs w:val="24"/>
              </w:rPr>
            </w:pPr>
            <w:r w:rsidRPr="00304436">
              <w:rPr>
                <w:b/>
                <w:szCs w:val="24"/>
              </w:rPr>
              <w:t xml:space="preserve">Taip (įvykdytas) </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3.</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metodas</w:t>
            </w:r>
          </w:p>
        </w:tc>
        <w:tc>
          <w:tcPr>
            <w:tcW w:w="6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b/>
                <w:bCs/>
                <w:szCs w:val="24"/>
              </w:rPr>
              <w:t>Įvykdytas</w:t>
            </w:r>
            <w:r>
              <w:rPr>
                <w:szCs w:val="24"/>
              </w:rPr>
              <w:t>: mokiniams, sulaukusiems 14 metų, užtikrinta teisė rinktis vieną iš privalomojo dorinio ugdymo dalykų – tradicinės religinės bendruomenės ar bendrijos tikybą arba etiką.</w:t>
            </w:r>
          </w:p>
          <w:p w:rsidR="00836207" w:rsidRDefault="00E23B92">
            <w:pPr>
              <w:jc w:val="both"/>
              <w:rPr>
                <w:szCs w:val="24"/>
              </w:rPr>
            </w:pPr>
            <w:r>
              <w:rPr>
                <w:b/>
                <w:bCs/>
                <w:szCs w:val="24"/>
              </w:rPr>
              <w:t xml:space="preserve">Neįvykdytas: </w:t>
            </w:r>
            <w:r>
              <w:rPr>
                <w:szCs w:val="24"/>
              </w:rPr>
              <w:t>mokiniams, sulaukusiems 14 metų, nesudaryta galimybė pasirinkti vieno iš dorinio ugdymo dalykų – tradicinės religinės bendruomenės ar bendrijos tikybą arba etiką.</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4.</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Duomenų šaltinis</w:t>
            </w:r>
          </w:p>
        </w:tc>
        <w:tc>
          <w:tcPr>
            <w:tcW w:w="6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hd w:val="clear" w:color="auto" w:fill="FFFFFF"/>
              <w:jc w:val="both"/>
              <w:rPr>
                <w:color w:val="000000"/>
                <w:szCs w:val="24"/>
                <w:lang w:eastAsia="lt-LT"/>
              </w:rPr>
            </w:pPr>
            <w:r>
              <w:rPr>
                <w:szCs w:val="24"/>
                <w:lang w:eastAsia="lt-LT"/>
              </w:rPr>
              <w:t>Švietimo valdymo informacinė sistema (ŠVIS)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5.</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Rodikliu vertinama sritis</w:t>
            </w:r>
          </w:p>
        </w:tc>
        <w:tc>
          <w:tcPr>
            <w:tcW w:w="6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proofErr w:type="spellStart"/>
            <w:r>
              <w:rPr>
                <w:szCs w:val="24"/>
              </w:rPr>
              <w:t>Ugdymo(si</w:t>
            </w:r>
            <w:proofErr w:type="spellEnd"/>
            <w:r>
              <w:rPr>
                <w:szCs w:val="24"/>
              </w:rPr>
              <w:t>) procesas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6.</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Teisinis pagrindas</w:t>
            </w:r>
          </w:p>
        </w:tc>
        <w:tc>
          <w:tcPr>
            <w:tcW w:w="6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pacing w:line="250" w:lineRule="auto"/>
              <w:jc w:val="both"/>
              <w:rPr>
                <w:szCs w:val="24"/>
              </w:rPr>
            </w:pPr>
            <w:r>
              <w:rPr>
                <w:szCs w:val="24"/>
              </w:rPr>
              <w:t>Lietuvos Respublikos švietimo įstatymo 43 straipsnio 8 dalies 5 punktas; Mokyklų, vykdančių formaliojo švietimo programas, tinklo kūrimo taisyklių 1 priedo 5.4 papunktis.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7.</w:t>
            </w:r>
          </w:p>
        </w:tc>
        <w:tc>
          <w:tcPr>
            <w:tcW w:w="2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reguliarumas</w:t>
            </w:r>
          </w:p>
        </w:tc>
        <w:tc>
          <w:tcPr>
            <w:tcW w:w="6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Kiekvienų kalendorinių metų pabaigoje </w:t>
            </w:r>
            <w:r>
              <w:rPr>
                <w:color w:val="000000"/>
              </w:rPr>
              <w:t xml:space="preserve">(iki gruodžio 31 d.) </w:t>
            </w:r>
            <w:r>
              <w:rPr>
                <w:szCs w:val="24"/>
              </w:rPr>
              <w:t>pagal ataskaitinės dienos reikšmes.</w:t>
            </w:r>
          </w:p>
        </w:tc>
      </w:tr>
    </w:tbl>
    <w:p w:rsidR="00836207" w:rsidRDefault="00836207">
      <w:pPr>
        <w:jc w:val="both"/>
        <w:rPr>
          <w:szCs w:val="24"/>
        </w:rPr>
      </w:pPr>
    </w:p>
    <w:p w:rsidR="00836207" w:rsidRDefault="00836207">
      <w:pPr>
        <w:jc w:val="both"/>
        <w:rPr>
          <w:szCs w:val="24"/>
        </w:rPr>
      </w:pPr>
    </w:p>
    <w:p w:rsidR="00836207" w:rsidRDefault="00E23B92">
      <w:pPr>
        <w:jc w:val="both"/>
        <w:rPr>
          <w:b/>
          <w:bCs/>
          <w:szCs w:val="24"/>
        </w:rPr>
      </w:pPr>
      <w:r>
        <w:rPr>
          <w:b/>
          <w:bCs/>
          <w:szCs w:val="24"/>
        </w:rPr>
        <w:t>5.5. kiekybinės reikšmės „Neformaliojo vaikų švietimo programose dalyvauja ne mažiau kaip 30 proc. mokinių, gaunančių nemokamą maitinimą, finansinę ir kitą paramą“ aprašas:</w:t>
      </w:r>
    </w:p>
    <w:tbl>
      <w:tblPr>
        <w:tblW w:w="9758" w:type="dxa"/>
        <w:tblLook w:val="04A0" w:firstRow="1" w:lastRow="0" w:firstColumn="1" w:lastColumn="0" w:noHBand="0" w:noVBand="1"/>
      </w:tblPr>
      <w:tblGrid>
        <w:gridCol w:w="649"/>
        <w:gridCol w:w="2690"/>
        <w:gridCol w:w="6419"/>
      </w:tblGrid>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1.</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Apibrėžimas</w:t>
            </w:r>
          </w:p>
        </w:tc>
        <w:tc>
          <w:tcPr>
            <w:tcW w:w="6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Neformaliojo vaikų švietimo programose dalyvauja ne mažiau kaip 30 proc. mokinių, gaunančių nemokamą maitinimą, finansinę ir kitą paramą. Šis rodiklis parodo mokyklos gebėjimą užtikrinti socialinę </w:t>
            </w:r>
            <w:proofErr w:type="spellStart"/>
            <w:r>
              <w:rPr>
                <w:szCs w:val="24"/>
              </w:rPr>
              <w:t>įtrauktį</w:t>
            </w:r>
            <w:proofErr w:type="spellEnd"/>
            <w:r>
              <w:rPr>
                <w:szCs w:val="24"/>
              </w:rPr>
              <w:t xml:space="preserve"> ir lygias galimybes dalyvauti neformaliojo švietimo programose mokiniams, kuriems teikiama finansinė ir kita parama.</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2.</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Matavimo vienetai</w:t>
            </w:r>
          </w:p>
        </w:tc>
        <w:tc>
          <w:tcPr>
            <w:tcW w:w="6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Pr="00304436" w:rsidRDefault="00E23B92" w:rsidP="00304436">
            <w:pPr>
              <w:jc w:val="both"/>
              <w:rPr>
                <w:b/>
                <w:szCs w:val="24"/>
              </w:rPr>
            </w:pPr>
            <w:r w:rsidRPr="00304436">
              <w:rPr>
                <w:b/>
                <w:szCs w:val="24"/>
              </w:rPr>
              <w:t>T</w:t>
            </w:r>
            <w:r w:rsidR="00304436" w:rsidRPr="00304436">
              <w:rPr>
                <w:b/>
                <w:szCs w:val="24"/>
              </w:rPr>
              <w:t>aip (įvykdytas)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3.</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metodas</w:t>
            </w:r>
          </w:p>
        </w:tc>
        <w:tc>
          <w:tcPr>
            <w:tcW w:w="6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Mokinių, mokomų pagal bendrojo ugdymo programas, kurie gauna nemokamą maitinimą, finansinę ar kitokią paramą ir dalyvauja neformaliojo švietimo programose, skaičius, padaugintas iš 100 ir padalytas iš šių programų mokinių, kurie gauna nemokamą maitinimą, finansinę ar kitokią paramą, </w:t>
            </w:r>
            <w:r>
              <w:rPr>
                <w:szCs w:val="24"/>
              </w:rPr>
              <w:lastRenderedPageBreak/>
              <w:t>skaičiaus. Kiekvienas mokinys į skaičiavimą įtraukiamas tik vieną kartą.</w:t>
            </w:r>
          </w:p>
          <w:p w:rsidR="00836207" w:rsidRDefault="00E23B92">
            <w:pPr>
              <w:jc w:val="both"/>
              <w:rPr>
                <w:szCs w:val="24"/>
              </w:rPr>
            </w:pPr>
            <w:r>
              <w:rPr>
                <w:b/>
                <w:bCs/>
                <w:szCs w:val="24"/>
              </w:rPr>
              <w:t>Įvykdytas:</w:t>
            </w:r>
            <w:r>
              <w:rPr>
                <w:szCs w:val="24"/>
              </w:rPr>
              <w:t xml:space="preserve"> neformaliojo vaikų švietimo programose dalyvauja ne mažiau kaip 30 proc. mokinių, kurie gauna nemokamą maitinimą, finansinę ir kitą paramą.</w:t>
            </w:r>
          </w:p>
          <w:p w:rsidR="00836207" w:rsidRDefault="00E23B92">
            <w:pPr>
              <w:jc w:val="both"/>
              <w:rPr>
                <w:szCs w:val="24"/>
              </w:rPr>
            </w:pPr>
            <w:r>
              <w:rPr>
                <w:b/>
                <w:bCs/>
                <w:szCs w:val="24"/>
              </w:rPr>
              <w:t>Neįvykdytas:</w:t>
            </w:r>
            <w:r>
              <w:rPr>
                <w:szCs w:val="24"/>
              </w:rPr>
              <w:t xml:space="preserve"> neformaliojo vaikų švietimo programose dalyvauja mažiau nei 30 proc. mokinių, kurie gauna nemokamą maitinimą, finansinę ir kitą paramą.</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lastRenderedPageBreak/>
              <w:t>4.</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Duomenų šaltinis</w:t>
            </w:r>
          </w:p>
        </w:tc>
        <w:tc>
          <w:tcPr>
            <w:tcW w:w="6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hd w:val="clear" w:color="auto" w:fill="FFFFFF"/>
              <w:jc w:val="both"/>
              <w:rPr>
                <w:color w:val="000000"/>
                <w:szCs w:val="24"/>
                <w:lang w:eastAsia="lt-LT"/>
              </w:rPr>
            </w:pPr>
            <w:r>
              <w:rPr>
                <w:szCs w:val="24"/>
                <w:lang w:eastAsia="lt-LT"/>
              </w:rPr>
              <w:t>Švietimo valdymo informacinė sistema (ŠVIS)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5.</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Rodikliu vertinama sritis</w:t>
            </w:r>
          </w:p>
        </w:tc>
        <w:tc>
          <w:tcPr>
            <w:tcW w:w="6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proofErr w:type="spellStart"/>
            <w:r>
              <w:rPr>
                <w:szCs w:val="24"/>
              </w:rPr>
              <w:t>Ugdymo(si</w:t>
            </w:r>
            <w:proofErr w:type="spellEnd"/>
            <w:r>
              <w:rPr>
                <w:szCs w:val="24"/>
              </w:rPr>
              <w:t>) procesas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6.</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Teisinis pagrindas</w:t>
            </w:r>
          </w:p>
        </w:tc>
        <w:tc>
          <w:tcPr>
            <w:tcW w:w="6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pacing w:line="250" w:lineRule="auto"/>
              <w:jc w:val="both"/>
              <w:rPr>
                <w:szCs w:val="24"/>
              </w:rPr>
            </w:pPr>
            <w:r>
              <w:rPr>
                <w:szCs w:val="24"/>
              </w:rPr>
              <w:t>Lietuvos Respublikos švietimo įstatymo 43 straipsnio 8 dalies 5 punktas; Mokyklų, vykdančių formaliojo švietimo programas, tinklo kūrimo taisyklių 1 priedo 5.5 papunktis.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7.</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reguliarumas</w:t>
            </w:r>
          </w:p>
        </w:tc>
        <w:tc>
          <w:tcPr>
            <w:tcW w:w="6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Kiekvienų kalendorinių metų pabaigoje </w:t>
            </w:r>
            <w:r>
              <w:rPr>
                <w:color w:val="000000"/>
              </w:rPr>
              <w:t xml:space="preserve">(iki gruodžio 31 d.) </w:t>
            </w:r>
            <w:r>
              <w:rPr>
                <w:szCs w:val="24"/>
              </w:rPr>
              <w:t>pagal ataskaitinės dienos reikšmes.</w:t>
            </w:r>
          </w:p>
        </w:tc>
      </w:tr>
    </w:tbl>
    <w:p w:rsidR="00836207" w:rsidRDefault="00836207">
      <w:pPr>
        <w:jc w:val="both"/>
        <w:rPr>
          <w:szCs w:val="24"/>
        </w:rPr>
      </w:pPr>
    </w:p>
    <w:p w:rsidR="00836207" w:rsidRDefault="00836207">
      <w:pPr>
        <w:jc w:val="both"/>
        <w:rPr>
          <w:szCs w:val="24"/>
        </w:rPr>
      </w:pPr>
    </w:p>
    <w:p w:rsidR="00836207" w:rsidRDefault="00E23B92">
      <w:pPr>
        <w:jc w:val="both"/>
        <w:rPr>
          <w:b/>
          <w:bCs/>
          <w:szCs w:val="24"/>
        </w:rPr>
      </w:pPr>
      <w:r>
        <w:rPr>
          <w:b/>
          <w:bCs/>
          <w:szCs w:val="24"/>
        </w:rPr>
        <w:t>5.6. kiekybinės reikšmės „Kultūros paso edukacijose dalyvauja ne mažiau kaip 40 proc. mokinių, gaunančių nemokamą maitinimą, finansinę ir kitą paramą“ aprašas:</w:t>
      </w:r>
    </w:p>
    <w:tbl>
      <w:tblPr>
        <w:tblW w:w="9758" w:type="dxa"/>
        <w:tblLook w:val="04A0" w:firstRow="1" w:lastRow="0" w:firstColumn="1" w:lastColumn="0" w:noHBand="0" w:noVBand="1"/>
      </w:tblPr>
      <w:tblGrid>
        <w:gridCol w:w="649"/>
        <w:gridCol w:w="2625"/>
        <w:gridCol w:w="6484"/>
      </w:tblGrid>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1.</w:t>
            </w:r>
          </w:p>
        </w:tc>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Apibrėžimas</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Kultūros paso edukacijose dalyvauja ne mažiau kaip 40 proc. mokinių, gaunančių nemokamą maitinimą, finansinę ir kitą paramą. Šis rodiklis parodo mokyklos gebėjimą užtikrinti socialinę </w:t>
            </w:r>
            <w:proofErr w:type="spellStart"/>
            <w:r>
              <w:rPr>
                <w:szCs w:val="24"/>
              </w:rPr>
              <w:t>įtrauktį</w:t>
            </w:r>
            <w:proofErr w:type="spellEnd"/>
            <w:r>
              <w:rPr>
                <w:szCs w:val="24"/>
              </w:rPr>
              <w:t xml:space="preserve"> ir lygias galimybes dalyvauti kultūriniame ugdyme mokiniams, kuriems teikiama finansinė ir kita parama.  </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2.</w:t>
            </w:r>
          </w:p>
        </w:tc>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Matavimo vienetai</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Pr="00304436" w:rsidRDefault="00E23B92" w:rsidP="00304436">
            <w:pPr>
              <w:jc w:val="both"/>
              <w:rPr>
                <w:b/>
                <w:szCs w:val="24"/>
              </w:rPr>
            </w:pPr>
            <w:r w:rsidRPr="00304436">
              <w:rPr>
                <w:b/>
                <w:szCs w:val="24"/>
              </w:rPr>
              <w:t>T</w:t>
            </w:r>
            <w:r w:rsidR="00304436" w:rsidRPr="00304436">
              <w:rPr>
                <w:b/>
                <w:szCs w:val="24"/>
              </w:rPr>
              <w:t xml:space="preserve">aip (įvykdytas) </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3.</w:t>
            </w:r>
          </w:p>
        </w:tc>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metodas</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Mokinių, kurie gavo nemokamą maitinimą, finansinę ir kitą paramą ir dalyvavo kultūros paso edukacijose bent vieną kartą per kalendorinius metus, skaičius, padaugintas iš 100 ir padalytas iš viso mokinių, gavusių nemokamą maitinimą, finansinę ar kitokią paramą, skaičiaus. Kiekvienas mokinys į skaičiavimą įtraukiamas tik vieną kartą. </w:t>
            </w:r>
          </w:p>
          <w:p w:rsidR="00836207" w:rsidRDefault="00E23B92">
            <w:pPr>
              <w:jc w:val="both"/>
              <w:rPr>
                <w:szCs w:val="24"/>
              </w:rPr>
            </w:pPr>
            <w:r>
              <w:rPr>
                <w:b/>
                <w:bCs/>
                <w:szCs w:val="24"/>
              </w:rPr>
              <w:t>Įvykdytas:</w:t>
            </w:r>
            <w:r>
              <w:rPr>
                <w:szCs w:val="24"/>
              </w:rPr>
              <w:t xml:space="preserve"> kultūros paso edukacijose dalyvauja ne mažiau kaip 40 proc. mokinių, gaunančių nemokamą maitinimą, finansinę ir kitą paramą.</w:t>
            </w:r>
          </w:p>
          <w:p w:rsidR="00836207" w:rsidRDefault="00E23B92">
            <w:pPr>
              <w:jc w:val="both"/>
              <w:rPr>
                <w:szCs w:val="24"/>
              </w:rPr>
            </w:pPr>
            <w:r>
              <w:rPr>
                <w:b/>
                <w:bCs/>
                <w:szCs w:val="24"/>
              </w:rPr>
              <w:t>Neįvykdytas:</w:t>
            </w:r>
            <w:r>
              <w:rPr>
                <w:szCs w:val="24"/>
              </w:rPr>
              <w:t xml:space="preserve"> kultūros paso edukacijose dalyvauja mažiau kaip 40 proc. mokinių, gaunančių nemokamą maitinimą, finansinę ir kitą paramą. </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4.</w:t>
            </w:r>
          </w:p>
        </w:tc>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Duomenų šaltinis</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hd w:val="clear" w:color="auto" w:fill="FFFFFF"/>
              <w:jc w:val="both"/>
              <w:rPr>
                <w:color w:val="000000"/>
                <w:szCs w:val="24"/>
                <w:lang w:eastAsia="lt-LT"/>
              </w:rPr>
            </w:pPr>
            <w:r>
              <w:rPr>
                <w:szCs w:val="24"/>
                <w:lang w:eastAsia="lt-LT"/>
              </w:rPr>
              <w:t>Švietimo valdymo informacinė sistema (ŠVIS)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5.</w:t>
            </w:r>
          </w:p>
        </w:tc>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Rodikliu vertinama sritis</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proofErr w:type="spellStart"/>
            <w:r>
              <w:rPr>
                <w:szCs w:val="24"/>
              </w:rPr>
              <w:t>Ugdymo(si</w:t>
            </w:r>
            <w:proofErr w:type="spellEnd"/>
            <w:r>
              <w:rPr>
                <w:szCs w:val="24"/>
              </w:rPr>
              <w:t>) procesas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6.</w:t>
            </w:r>
          </w:p>
        </w:tc>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Teisinis pagrindas</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pacing w:line="250" w:lineRule="auto"/>
              <w:jc w:val="both"/>
              <w:rPr>
                <w:szCs w:val="24"/>
              </w:rPr>
            </w:pPr>
            <w:r>
              <w:rPr>
                <w:szCs w:val="24"/>
              </w:rPr>
              <w:t>Lietuvos Respublikos švietimo įstatymo 43 straipsnio 8 dalies 5 punktas; Mokyklų, vykdančių formaliojo švietimo programas, tinklo kūrimo taisyklių 1 priedo 5.6 papunktis.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7.</w:t>
            </w:r>
          </w:p>
        </w:tc>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reguliarumas</w:t>
            </w:r>
          </w:p>
        </w:tc>
        <w:tc>
          <w:tcPr>
            <w:tcW w:w="6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Kiekvienų kalendorinių metų pabaigoje </w:t>
            </w:r>
            <w:r>
              <w:rPr>
                <w:color w:val="000000"/>
              </w:rPr>
              <w:t xml:space="preserve">(iki gruodžio 31 d.) </w:t>
            </w:r>
            <w:r>
              <w:rPr>
                <w:szCs w:val="24"/>
              </w:rPr>
              <w:t>pagal ataskaitinės dienos reikšmes.</w:t>
            </w:r>
          </w:p>
        </w:tc>
      </w:tr>
    </w:tbl>
    <w:p w:rsidR="00836207" w:rsidRDefault="00836207">
      <w:pPr>
        <w:jc w:val="both"/>
        <w:rPr>
          <w:szCs w:val="24"/>
        </w:rPr>
      </w:pPr>
    </w:p>
    <w:p w:rsidR="00836207" w:rsidRDefault="00836207">
      <w:pPr>
        <w:jc w:val="both"/>
        <w:rPr>
          <w:szCs w:val="24"/>
        </w:rPr>
      </w:pPr>
    </w:p>
    <w:p w:rsidR="00836207" w:rsidRDefault="00E23B92">
      <w:pPr>
        <w:jc w:val="both"/>
        <w:rPr>
          <w:b/>
          <w:bCs/>
          <w:color w:val="000000"/>
          <w:szCs w:val="24"/>
        </w:rPr>
      </w:pPr>
      <w:r>
        <w:rPr>
          <w:b/>
          <w:bCs/>
          <w:szCs w:val="24"/>
        </w:rPr>
        <w:t>6. Kriterijaus „Mokykloje užtikrinamas mokymosi ir švietimo pagalbos teikimas pagal švietimo, mokslo ir sporto ministro nustatytas tvarkas“ kiekybinių reikšmių aprašai:</w:t>
      </w:r>
    </w:p>
    <w:p w:rsidR="00836207" w:rsidRDefault="00E23B92">
      <w:pPr>
        <w:jc w:val="both"/>
        <w:rPr>
          <w:b/>
          <w:bCs/>
          <w:szCs w:val="24"/>
        </w:rPr>
      </w:pPr>
      <w:r>
        <w:rPr>
          <w:b/>
          <w:bCs/>
          <w:szCs w:val="24"/>
        </w:rPr>
        <w:t>6.1. kiekybinės reikšmės „Mokykloje įsteigta ne mažiau kaip viena pareigybė psichologinei, socialinei pedagoginei pagalbai teikti arba įsigyjamos atitinkamos paslaugos“ aprašas:</w:t>
      </w:r>
    </w:p>
    <w:tbl>
      <w:tblPr>
        <w:tblW w:w="9718" w:type="dxa"/>
        <w:tblLook w:val="04A0" w:firstRow="1" w:lastRow="0" w:firstColumn="1" w:lastColumn="0" w:noHBand="0" w:noVBand="1"/>
      </w:tblPr>
      <w:tblGrid>
        <w:gridCol w:w="649"/>
        <w:gridCol w:w="2602"/>
        <w:gridCol w:w="6467"/>
      </w:tblGrid>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lastRenderedPageBreak/>
              <w:t>1.</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Apibrėžimas</w:t>
            </w:r>
          </w:p>
        </w:tc>
        <w:tc>
          <w:tcPr>
            <w:tcW w:w="64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Mokykloje įsteigta ne mažiau kaip viena pareigybė psichologinei, socialinei pedagoginei pagalbai teikti arba įsigyjamos atitinkamos paslaugos. Šis rodiklis parodo mokyklos pasirengimą ir įsipareigojimą teikti psichologinę, socialinę ir pedagoginę pagalbą.</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2.</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Matavimo vienetai</w:t>
            </w:r>
          </w:p>
        </w:tc>
        <w:tc>
          <w:tcPr>
            <w:tcW w:w="64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Pr="00304436" w:rsidRDefault="00E23B92" w:rsidP="00304436">
            <w:pPr>
              <w:jc w:val="both"/>
              <w:rPr>
                <w:b/>
                <w:szCs w:val="24"/>
              </w:rPr>
            </w:pPr>
            <w:r w:rsidRPr="00304436">
              <w:rPr>
                <w:b/>
                <w:szCs w:val="24"/>
              </w:rPr>
              <w:t>T</w:t>
            </w:r>
            <w:r w:rsidR="00304436" w:rsidRPr="00304436">
              <w:rPr>
                <w:b/>
                <w:szCs w:val="24"/>
              </w:rPr>
              <w:t>aip (įvykdytas)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3.</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metodas</w:t>
            </w:r>
          </w:p>
        </w:tc>
        <w:tc>
          <w:tcPr>
            <w:tcW w:w="64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b/>
                <w:bCs/>
                <w:szCs w:val="24"/>
              </w:rPr>
              <w:t>Įvykdytas:</w:t>
            </w:r>
            <w:r>
              <w:rPr>
                <w:szCs w:val="24"/>
              </w:rPr>
              <w:t xml:space="preserve"> įsteigta ne mažiau kaip viena pareigybė psichologinei, socialinei pedagoginei pagalbai teikti arba įsigyjamos atitinkamos paslaugos.</w:t>
            </w:r>
          </w:p>
          <w:p w:rsidR="00836207" w:rsidRDefault="00E23B92">
            <w:pPr>
              <w:jc w:val="both"/>
              <w:rPr>
                <w:szCs w:val="24"/>
              </w:rPr>
            </w:pPr>
            <w:r>
              <w:rPr>
                <w:b/>
                <w:bCs/>
                <w:szCs w:val="24"/>
              </w:rPr>
              <w:t>Neįvykdytas:</w:t>
            </w:r>
            <w:r>
              <w:rPr>
                <w:szCs w:val="24"/>
              </w:rPr>
              <w:t xml:space="preserve"> neįsteigta nė viena pareigybė psichologinei, socialinei pedagoginei pagalbai teikti ir neįsigyjamos atitinkamos paslaugos.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4.</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Duomenų šaltinis</w:t>
            </w:r>
          </w:p>
        </w:tc>
        <w:tc>
          <w:tcPr>
            <w:tcW w:w="64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hd w:val="clear" w:color="auto" w:fill="FFFFFF"/>
              <w:jc w:val="both"/>
              <w:rPr>
                <w:color w:val="000000"/>
                <w:szCs w:val="24"/>
                <w:lang w:eastAsia="lt-LT"/>
              </w:rPr>
            </w:pPr>
            <w:r>
              <w:rPr>
                <w:szCs w:val="24"/>
                <w:lang w:eastAsia="lt-LT"/>
              </w:rPr>
              <w:t>Švietimo valdymo informacinė sistema (ŠVIS)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5.</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Rodikliu vertinama sritis</w:t>
            </w:r>
          </w:p>
        </w:tc>
        <w:tc>
          <w:tcPr>
            <w:tcW w:w="64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Pagalba mokiniui</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6.</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Teisinis pagrindas</w:t>
            </w:r>
          </w:p>
        </w:tc>
        <w:tc>
          <w:tcPr>
            <w:tcW w:w="64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pacing w:line="250" w:lineRule="auto"/>
              <w:jc w:val="both"/>
              <w:rPr>
                <w:szCs w:val="24"/>
              </w:rPr>
            </w:pPr>
            <w:r>
              <w:rPr>
                <w:szCs w:val="24"/>
              </w:rPr>
              <w:t>Lietuvos Respublikos švietimo įstatymo 43 straipsnio 8 dalies 6 punktas; Mokyklų, vykdančių formaliojo švietimo programas, tinklo kūrimo taisyklių 1 priedo 6.1 papunktis.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7.</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reguliarumas</w:t>
            </w:r>
          </w:p>
        </w:tc>
        <w:tc>
          <w:tcPr>
            <w:tcW w:w="64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Kiekvienų kalendorinių metų pabaigoje </w:t>
            </w:r>
            <w:r>
              <w:rPr>
                <w:color w:val="000000"/>
              </w:rPr>
              <w:t>(iki gruodžio 31 d.)</w:t>
            </w:r>
            <w:r>
              <w:rPr>
                <w:szCs w:val="24"/>
              </w:rPr>
              <w:t xml:space="preserve"> pagal ataskaitinės dienos reikšmes.</w:t>
            </w:r>
          </w:p>
        </w:tc>
      </w:tr>
    </w:tbl>
    <w:p w:rsidR="00836207" w:rsidRDefault="00836207">
      <w:pPr>
        <w:jc w:val="both"/>
        <w:rPr>
          <w:szCs w:val="24"/>
        </w:rPr>
      </w:pPr>
    </w:p>
    <w:p w:rsidR="00836207" w:rsidRDefault="00836207">
      <w:pPr>
        <w:jc w:val="both"/>
        <w:rPr>
          <w:szCs w:val="24"/>
        </w:rPr>
      </w:pPr>
    </w:p>
    <w:p w:rsidR="00836207" w:rsidRDefault="00E23B92">
      <w:pPr>
        <w:jc w:val="both"/>
        <w:rPr>
          <w:b/>
          <w:bCs/>
          <w:szCs w:val="24"/>
        </w:rPr>
      </w:pPr>
      <w:r>
        <w:rPr>
          <w:b/>
          <w:bCs/>
          <w:szCs w:val="24"/>
        </w:rPr>
        <w:t>6.2. kiekybinės reikšmės „Mokykloje ne mažiau kaip 200 mokinių įsteigta ne mažiau kaip viena pareigybė specialiajai pedagoginei pagalbai, specialiajai pagalbai teikti arba įsigyjamos atitinkamos paslaugos, jeigu yra specialiųjų ugdymosi poreikių turinčių mokinių“ aprašas:</w:t>
      </w:r>
    </w:p>
    <w:tbl>
      <w:tblPr>
        <w:tblW w:w="9759" w:type="dxa"/>
        <w:tblLook w:val="04A0" w:firstRow="1" w:lastRow="0" w:firstColumn="1" w:lastColumn="0" w:noHBand="0" w:noVBand="1"/>
      </w:tblPr>
      <w:tblGrid>
        <w:gridCol w:w="649"/>
        <w:gridCol w:w="2628"/>
        <w:gridCol w:w="6482"/>
      </w:tblGrid>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1.</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Apibrėžimas</w:t>
            </w:r>
          </w:p>
        </w:tc>
        <w:tc>
          <w:tcPr>
            <w:tcW w:w="6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Mokykloje ne mažiau kaip 200 mokinių įsteigta ne mažiau kaip viena pareigybė specialiajai pedagoginei pagalbai, specialiajai pagalbai teikti arba įsigyjamos atitinkamos paslaugos, jeigu yra specialiųjų ugdymosi poreikių turinčių mokinių. Rodiklis parodo mokyklos pasirengimą ir įsipareigojimą užtikrinti individualizuotą prieigą ir pagalbą specialiųjų ugdymosi poreikių turintiems mokiniams, siekiant jų integracijos, lygiavertiškumo mokymosi procese ir galimybės pasiekti asmeninius ugdymosi tikslus.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2.</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Matavimo vienetai</w:t>
            </w:r>
          </w:p>
        </w:tc>
        <w:tc>
          <w:tcPr>
            <w:tcW w:w="6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Taip (įvykdytas) / Ne (neįvykdytas)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3.</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metodas</w:t>
            </w:r>
          </w:p>
        </w:tc>
        <w:tc>
          <w:tcPr>
            <w:tcW w:w="6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ind w:left="-20" w:right="-20"/>
              <w:jc w:val="both"/>
              <w:rPr>
                <w:szCs w:val="24"/>
              </w:rPr>
            </w:pPr>
            <w:r>
              <w:rPr>
                <w:szCs w:val="24"/>
              </w:rPr>
              <w:t xml:space="preserve">Jei mokykloje mokosi daugiau nei 200 mokinių ir yra bent 1 mokinys, turintis specialiųjų ugdymosi poreikių, skaičiuojamas specialiosios pedagoginės pagalbos, specialiosios pagalbos specialistų pareigybių skaičius ir (arba) fiksuojamas įsigyjamos atitinkamos paslaugos faktas. </w:t>
            </w:r>
          </w:p>
          <w:p w:rsidR="00836207" w:rsidRDefault="00E23B92">
            <w:pPr>
              <w:ind w:left="-20" w:right="-20"/>
              <w:jc w:val="both"/>
              <w:rPr>
                <w:szCs w:val="24"/>
              </w:rPr>
            </w:pPr>
            <w:r>
              <w:rPr>
                <w:b/>
                <w:bCs/>
                <w:szCs w:val="24"/>
              </w:rPr>
              <w:t>Įvykdytas:</w:t>
            </w:r>
            <w:r>
              <w:rPr>
                <w:szCs w:val="24"/>
              </w:rPr>
              <w:t xml:space="preserve"> mokykloje mokosi 200 ar daugiau mokinių, bent vienas mokinys turi specialiųjų ugdymosi poreikių ir yra įsteigta bent viena pareigybė specialiajai pedagoginei pagalbai, specialiajai pagalbai teikti ir (arba) įsigytos specialiosios pagalbos teikimo paslaugos.</w:t>
            </w:r>
          </w:p>
          <w:p w:rsidR="00836207" w:rsidRDefault="00E23B92">
            <w:pPr>
              <w:ind w:left="-20" w:right="-20"/>
              <w:jc w:val="both"/>
              <w:rPr>
                <w:szCs w:val="24"/>
              </w:rPr>
            </w:pPr>
            <w:r>
              <w:rPr>
                <w:b/>
                <w:bCs/>
                <w:szCs w:val="24"/>
              </w:rPr>
              <w:t>Neįvykdytas:</w:t>
            </w:r>
            <w:r>
              <w:rPr>
                <w:szCs w:val="24"/>
              </w:rPr>
              <w:t xml:space="preserve"> mokykloje mokosi 200 ar daugiau mokinių ir bent vienas mokinys turi specialiųjų ugdymosi poreikių, bet nėra įsteigta jokios pareigybės specialiajai pedagoginei pagalbai, specialiajai pagalbai teikti ir (arba) neįsigytos specialiosios pagalbos teikimo paslaugos.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4.</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Duomenų šaltinis</w:t>
            </w:r>
          </w:p>
        </w:tc>
        <w:tc>
          <w:tcPr>
            <w:tcW w:w="6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hd w:val="clear" w:color="auto" w:fill="FFFFFF"/>
              <w:jc w:val="both"/>
              <w:rPr>
                <w:color w:val="000000"/>
                <w:szCs w:val="24"/>
                <w:lang w:eastAsia="lt-LT"/>
              </w:rPr>
            </w:pPr>
            <w:r>
              <w:rPr>
                <w:szCs w:val="24"/>
                <w:lang w:eastAsia="lt-LT"/>
              </w:rPr>
              <w:t>Švietimo valdymo informacinė sistema (ŠVIS)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5.</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Rodikliu vertinama sritis</w:t>
            </w:r>
          </w:p>
        </w:tc>
        <w:tc>
          <w:tcPr>
            <w:tcW w:w="6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Pagalba mokiniui</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lastRenderedPageBreak/>
              <w:t>6.</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Teisinis pagrindas</w:t>
            </w:r>
          </w:p>
        </w:tc>
        <w:tc>
          <w:tcPr>
            <w:tcW w:w="6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pacing w:line="250" w:lineRule="auto"/>
              <w:jc w:val="both"/>
              <w:rPr>
                <w:szCs w:val="24"/>
              </w:rPr>
            </w:pPr>
            <w:r>
              <w:rPr>
                <w:szCs w:val="24"/>
              </w:rPr>
              <w:t>Lietuvos Respublikos švietimo įstatymo 43 straipsnio 8 dalies 6 punktas; Mokyklų, vykdančių formaliojo švietimo programas, tinklo kūrimo taisyklių 1 priedo 6.2 papunktis.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7.</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reguliarumas</w:t>
            </w:r>
          </w:p>
        </w:tc>
        <w:tc>
          <w:tcPr>
            <w:tcW w:w="6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Kiekvienų kalendorinių metų pabaigoje </w:t>
            </w:r>
            <w:r>
              <w:rPr>
                <w:color w:val="000000"/>
              </w:rPr>
              <w:t xml:space="preserve">(iki gruodžio 31 d.) </w:t>
            </w:r>
            <w:r>
              <w:rPr>
                <w:szCs w:val="24"/>
              </w:rPr>
              <w:t>pagal ataskaitinės dienos reikšmes.</w:t>
            </w:r>
          </w:p>
        </w:tc>
      </w:tr>
    </w:tbl>
    <w:p w:rsidR="00836207" w:rsidRDefault="00836207">
      <w:pPr>
        <w:jc w:val="both"/>
        <w:rPr>
          <w:szCs w:val="24"/>
        </w:rPr>
      </w:pPr>
    </w:p>
    <w:p w:rsidR="00836207" w:rsidRDefault="00836207">
      <w:pPr>
        <w:jc w:val="both"/>
        <w:rPr>
          <w:szCs w:val="24"/>
        </w:rPr>
      </w:pPr>
    </w:p>
    <w:p w:rsidR="00836207" w:rsidRDefault="00E23B92">
      <w:pPr>
        <w:jc w:val="both"/>
        <w:rPr>
          <w:b/>
          <w:bCs/>
          <w:szCs w:val="24"/>
        </w:rPr>
      </w:pPr>
      <w:r>
        <w:rPr>
          <w:b/>
          <w:bCs/>
          <w:szCs w:val="24"/>
        </w:rPr>
        <w:t>6.3. kiekybinės reikšmės „Vienam mokiniui skiriama ne mažiau kaip 20 pamokų per mokslo metus mokymosi pagalbai – konsultacijoms mokinių, įgijusių pradinį ar pagrindinį išsilavinimą arba baigusių pagrindinio ugdymo programos pirmąją dalį ir nepasiekusių vertinto dalyko patenkinamo pasiekimų lygmens pagal nacionalinių mokinių pasiekimų patikrinimų ar pagrindinio ugdymo pasiekimų patikrinimų rezultatus“ aprašas:</w:t>
      </w:r>
    </w:p>
    <w:tbl>
      <w:tblPr>
        <w:tblW w:w="9634" w:type="dxa"/>
        <w:tblLook w:val="04A0" w:firstRow="1" w:lastRow="0" w:firstColumn="1" w:lastColumn="0" w:noHBand="0" w:noVBand="1"/>
      </w:tblPr>
      <w:tblGrid>
        <w:gridCol w:w="649"/>
        <w:gridCol w:w="2665"/>
        <w:gridCol w:w="6320"/>
      </w:tblGrid>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1.</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Apibrėžimas</w:t>
            </w:r>
          </w:p>
        </w:tc>
        <w:tc>
          <w:tcPr>
            <w:tcW w:w="6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Vienam mokiniui skiriama ne mažiau kaip 20 pamokų per mokslo metus mokymosi pagalbai – konsultacijoms mokinių, įgijusių pradinį ar pagrindinį išsilavinimą arba baigusių pagrindinio ugdymo programos pirmąją dalį ir nepasiekusių vertinto dalyko patenkinamo pasiekimų lygmens pagal nacionalinių mokinių pasiekimų patikrinimų ar pagrindinio ugdymo pasiekimų patikrinimų rezultatus. Šis rodiklis atskleidžia mokyklos įsipareigojimą remti mokinius, kurių pasiekimai yra žemesni nei patenkinamo lygio, skiriant pakankamai dėmesio ir išteklių jų mokymosi spragoms užpildyti per asmenines konsultacijas ir papildomas pamokas, taip skatinant kiekvieno mokinio akademinį tobulėjimą ir suteikiant galimybę pasivyti bendraamžius.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2.</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Matavimo vienetai</w:t>
            </w:r>
          </w:p>
        </w:tc>
        <w:tc>
          <w:tcPr>
            <w:tcW w:w="6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Pr="00482FB2" w:rsidRDefault="00E23B92" w:rsidP="00482FB2">
            <w:pPr>
              <w:jc w:val="both"/>
              <w:rPr>
                <w:b/>
                <w:szCs w:val="24"/>
              </w:rPr>
            </w:pPr>
            <w:r w:rsidRPr="00482FB2">
              <w:rPr>
                <w:b/>
                <w:szCs w:val="24"/>
              </w:rPr>
              <w:t>T</w:t>
            </w:r>
            <w:r w:rsidR="00482FB2" w:rsidRPr="00482FB2">
              <w:rPr>
                <w:b/>
                <w:szCs w:val="24"/>
              </w:rPr>
              <w:t>aip (įvykdytas)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3.</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metodas</w:t>
            </w:r>
          </w:p>
        </w:tc>
        <w:tc>
          <w:tcPr>
            <w:tcW w:w="6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color w:val="000000"/>
                <w:szCs w:val="24"/>
              </w:rPr>
            </w:pPr>
            <w:r>
              <w:rPr>
                <w:szCs w:val="24"/>
              </w:rPr>
              <w:t xml:space="preserve">Fiksuojamas mokinių, įgijusių pradinį ar pagrindinį išsilavinimą arba baigusių pagrindinio ugdymo programos pirmąją dalį ir nepasiekusių vertinto dalyko patenkinamo pasiekimų lygmens pagal nacionalinių mokinių pasiekimų patikrinimų ar pagrindinio ugdymo pasiekimų patikrinimų rezultatus, kuriems neskirta bent 20 pamokų per mokslo metus mokymosi pagalbai – konsultacijoms, skaičius. </w:t>
            </w:r>
          </w:p>
          <w:p w:rsidR="00836207" w:rsidRDefault="00E23B92">
            <w:pPr>
              <w:jc w:val="both"/>
              <w:rPr>
                <w:szCs w:val="24"/>
              </w:rPr>
            </w:pPr>
            <w:r>
              <w:rPr>
                <w:b/>
                <w:bCs/>
                <w:szCs w:val="24"/>
              </w:rPr>
              <w:t>Įvykdytas:</w:t>
            </w:r>
            <w:r>
              <w:rPr>
                <w:szCs w:val="24"/>
              </w:rPr>
              <w:t xml:space="preserve"> Skaičius yra „0“.</w:t>
            </w:r>
          </w:p>
          <w:p w:rsidR="00836207" w:rsidRDefault="00E23B92">
            <w:pPr>
              <w:jc w:val="both"/>
              <w:rPr>
                <w:szCs w:val="24"/>
              </w:rPr>
            </w:pPr>
            <w:r>
              <w:rPr>
                <w:b/>
                <w:bCs/>
                <w:szCs w:val="24"/>
              </w:rPr>
              <w:t>Neįvykdytas:</w:t>
            </w:r>
            <w:r>
              <w:rPr>
                <w:szCs w:val="24"/>
              </w:rPr>
              <w:t xml:space="preserve"> Skaičius yra „1“ ir daugiau.</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4.</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Duomenų šaltinis</w:t>
            </w:r>
          </w:p>
        </w:tc>
        <w:tc>
          <w:tcPr>
            <w:tcW w:w="6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hd w:val="clear" w:color="auto" w:fill="FFFFFF"/>
              <w:jc w:val="both"/>
              <w:rPr>
                <w:color w:val="000000"/>
                <w:szCs w:val="24"/>
                <w:lang w:eastAsia="lt-LT"/>
              </w:rPr>
            </w:pPr>
            <w:r>
              <w:rPr>
                <w:szCs w:val="24"/>
                <w:lang w:eastAsia="lt-LT"/>
              </w:rPr>
              <w:t>Švietimo valdymo informacinė sistema (ŠVIS)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5.</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Rodikliu vertinama sritis</w:t>
            </w:r>
          </w:p>
        </w:tc>
        <w:tc>
          <w:tcPr>
            <w:tcW w:w="6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Pagalba mokiniui</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6.</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Teisinis pagrindas</w:t>
            </w:r>
          </w:p>
        </w:tc>
        <w:tc>
          <w:tcPr>
            <w:tcW w:w="6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pacing w:line="250" w:lineRule="auto"/>
              <w:jc w:val="both"/>
              <w:rPr>
                <w:szCs w:val="24"/>
              </w:rPr>
            </w:pPr>
            <w:r>
              <w:rPr>
                <w:szCs w:val="24"/>
              </w:rPr>
              <w:t>Lietuvos Respublikos švietimo įstatymo 43 straipsnio 8 dalies 6 punktas; Mokyklų, vykdančių formaliojo švietimo programas, tinklo kūrimo taisyklių 1 priedo 6.3 papunktis.</w:t>
            </w:r>
          </w:p>
        </w:tc>
      </w:tr>
      <w:tr w:rsidR="00836207">
        <w:trPr>
          <w:trHeight w:val="300"/>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7.</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reguliarumas</w:t>
            </w:r>
          </w:p>
        </w:tc>
        <w:tc>
          <w:tcPr>
            <w:tcW w:w="6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Kiekvienų kalendorinių metų pabaigoje </w:t>
            </w:r>
            <w:r>
              <w:rPr>
                <w:color w:val="000000"/>
              </w:rPr>
              <w:t>(iki gruodžio 31 d.)</w:t>
            </w:r>
            <w:r>
              <w:rPr>
                <w:szCs w:val="24"/>
              </w:rPr>
              <w:t xml:space="preserve"> pagal ataskaitinės dienos reikšmes. </w:t>
            </w:r>
          </w:p>
        </w:tc>
      </w:tr>
    </w:tbl>
    <w:p w:rsidR="00836207" w:rsidRDefault="00836207">
      <w:pPr>
        <w:jc w:val="both"/>
        <w:rPr>
          <w:szCs w:val="24"/>
        </w:rPr>
      </w:pPr>
    </w:p>
    <w:p w:rsidR="00836207" w:rsidRDefault="00836207">
      <w:pPr>
        <w:jc w:val="both"/>
        <w:rPr>
          <w:szCs w:val="24"/>
        </w:rPr>
      </w:pPr>
    </w:p>
    <w:p w:rsidR="00836207" w:rsidRDefault="00E23B92">
      <w:pPr>
        <w:jc w:val="both"/>
        <w:rPr>
          <w:b/>
          <w:bCs/>
          <w:szCs w:val="24"/>
        </w:rPr>
      </w:pPr>
      <w:r>
        <w:rPr>
          <w:b/>
          <w:bCs/>
          <w:szCs w:val="24"/>
        </w:rPr>
        <w:t xml:space="preserve">7. Kriterijaus „Užtikrina lygiavertes ir šiuolaikiškas kokybiško </w:t>
      </w:r>
      <w:proofErr w:type="spellStart"/>
      <w:r>
        <w:rPr>
          <w:b/>
          <w:bCs/>
          <w:szCs w:val="24"/>
        </w:rPr>
        <w:t>ugdymo(si</w:t>
      </w:r>
      <w:proofErr w:type="spellEnd"/>
      <w:r>
        <w:rPr>
          <w:b/>
          <w:bCs/>
          <w:szCs w:val="24"/>
        </w:rPr>
        <w:t xml:space="preserve">) galimybes, lemiančias mokinių pasiekimų pažangą, – valstybinėje ar savivaldybės mokykloje mokinių skaičius atitinka leidžiamą mažiausią mokinių skaičių, kurį nustato Vyriausybė, atsižvelgdama į mokyklos tipą ir paskirtį, mokymo kalbą, mokyklos geografinę padėtį ar regiono, kuriame yra mokykla, specifiką, sąlygų sudarymą užtikrinti užsienio kalbų, pasirenkamųjų dalykų ir neformaliojo vaikų švietimo programų pasiūlą, tenkinančią mokinių ugdymosi poreikius </w:t>
      </w:r>
      <w:r>
        <w:rPr>
          <w:b/>
          <w:bCs/>
          <w:szCs w:val="24"/>
        </w:rPr>
        <w:lastRenderedPageBreak/>
        <w:t>ekonomiškai, efektyviai ir rezultatyviai naudojant valstybės ir savivaldybių biudžetų lėšas“ kiekybinių reikšmių aprašai:</w:t>
      </w:r>
    </w:p>
    <w:p w:rsidR="00836207" w:rsidRDefault="00E23B92">
      <w:pPr>
        <w:jc w:val="both"/>
        <w:rPr>
          <w:b/>
          <w:bCs/>
          <w:szCs w:val="24"/>
        </w:rPr>
      </w:pPr>
      <w:r>
        <w:rPr>
          <w:b/>
          <w:bCs/>
          <w:szCs w:val="24"/>
        </w:rPr>
        <w:t>7.1. kiekybinės reikšmės „Pradinės mokyklos, progimnazijos, pagrindinės mokyklos ar gimnazijos tipo mokyklose pagal ikimokyklinio ugdymo, priešmokyklinio ugdymo, bendrojo ugdymo programas mokosi ne mažiau kaip 60 mokinių, išskyrus šiuos atvejus, kai mokinių skaičius gali būti mažesnis: nevalstybines mokyklas, vaikų socializacijos centrus, specialiojo ugdymo centrus, specialiąsias mokyklas-daugiafunkcius centrus“ aprašas:</w:t>
      </w:r>
    </w:p>
    <w:tbl>
      <w:tblPr>
        <w:tblW w:w="9758" w:type="dxa"/>
        <w:tblLook w:val="04A0" w:firstRow="1" w:lastRow="0" w:firstColumn="1" w:lastColumn="0" w:noHBand="0" w:noVBand="1"/>
      </w:tblPr>
      <w:tblGrid>
        <w:gridCol w:w="495"/>
        <w:gridCol w:w="2765"/>
        <w:gridCol w:w="6498"/>
      </w:tblGrid>
      <w:tr w:rsidR="00836207">
        <w:trPr>
          <w:trHeight w:val="300"/>
        </w:trPr>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1.</w:t>
            </w:r>
          </w:p>
        </w:tc>
        <w:tc>
          <w:tcPr>
            <w:tcW w:w="2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Apibrėžimas</w:t>
            </w:r>
          </w:p>
        </w:tc>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Mokykloje pagal ikimokyklinio ugdymo, priešmokyklinio ugdymo, bendrojo ugdymo programas mokosi ne mažiau kaip 60 mokinių. Rodiklis parodo, ar mokykla sudarė sąlygas, reikalingas efektyviai paskirstyti ugdymo išteklius paskirstymui ir organizuoti pedagoginę veiklą. </w:t>
            </w:r>
          </w:p>
        </w:tc>
      </w:tr>
      <w:tr w:rsidR="00836207">
        <w:trPr>
          <w:trHeight w:val="300"/>
        </w:trPr>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2.</w:t>
            </w:r>
          </w:p>
        </w:tc>
        <w:tc>
          <w:tcPr>
            <w:tcW w:w="2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Matavimo vienetai</w:t>
            </w:r>
          </w:p>
        </w:tc>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Pr="002736D4" w:rsidRDefault="00E23B92" w:rsidP="00482FB2">
            <w:pPr>
              <w:jc w:val="both"/>
              <w:rPr>
                <w:b/>
                <w:szCs w:val="24"/>
              </w:rPr>
            </w:pPr>
            <w:r w:rsidRPr="002736D4">
              <w:rPr>
                <w:b/>
                <w:szCs w:val="24"/>
              </w:rPr>
              <w:t>T</w:t>
            </w:r>
            <w:r w:rsidR="00482FB2" w:rsidRPr="002736D4">
              <w:rPr>
                <w:b/>
                <w:szCs w:val="24"/>
              </w:rPr>
              <w:t>aip (įvykdytas)</w:t>
            </w:r>
          </w:p>
        </w:tc>
      </w:tr>
      <w:tr w:rsidR="00836207">
        <w:trPr>
          <w:trHeight w:val="300"/>
        </w:trPr>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3.</w:t>
            </w:r>
          </w:p>
        </w:tc>
        <w:tc>
          <w:tcPr>
            <w:tcW w:w="2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metodas</w:t>
            </w:r>
          </w:p>
        </w:tc>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Skaičiuojamas mokinių, kurie mokosi pagal ikimokyklinio ugdymo, priešmokyklinio ugdymo ir bendrojo ugdymo programas, skaičius.</w:t>
            </w:r>
          </w:p>
          <w:p w:rsidR="00836207" w:rsidRDefault="00E23B92">
            <w:pPr>
              <w:jc w:val="both"/>
              <w:rPr>
                <w:szCs w:val="24"/>
              </w:rPr>
            </w:pPr>
            <w:r>
              <w:rPr>
                <w:b/>
                <w:bCs/>
                <w:szCs w:val="24"/>
              </w:rPr>
              <w:t>Įvykdytas:</w:t>
            </w:r>
            <w:r>
              <w:rPr>
                <w:szCs w:val="24"/>
              </w:rPr>
              <w:t xml:space="preserve"> mokykloje mokosi 60 ar daugiau mokinių arba ji patenka į išimčių sąrašą.</w:t>
            </w:r>
          </w:p>
          <w:p w:rsidR="00836207" w:rsidRDefault="00E23B92">
            <w:pPr>
              <w:jc w:val="both"/>
              <w:rPr>
                <w:szCs w:val="24"/>
              </w:rPr>
            </w:pPr>
            <w:r>
              <w:rPr>
                <w:b/>
                <w:bCs/>
                <w:szCs w:val="24"/>
              </w:rPr>
              <w:t>Neįvykdytas:</w:t>
            </w:r>
            <w:r>
              <w:rPr>
                <w:szCs w:val="24"/>
              </w:rPr>
              <w:t xml:space="preserve"> mokykloje mokosi mažiau nei 60 mokinių ir ji nepriklauso išimčių kategorijai.</w:t>
            </w:r>
          </w:p>
        </w:tc>
      </w:tr>
      <w:tr w:rsidR="00836207">
        <w:trPr>
          <w:trHeight w:val="300"/>
        </w:trPr>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4.</w:t>
            </w:r>
          </w:p>
        </w:tc>
        <w:tc>
          <w:tcPr>
            <w:tcW w:w="2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Duomenų šaltinis</w:t>
            </w:r>
          </w:p>
        </w:tc>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hd w:val="clear" w:color="auto" w:fill="FFFFFF"/>
              <w:jc w:val="both"/>
              <w:rPr>
                <w:color w:val="000000"/>
                <w:szCs w:val="24"/>
                <w:lang w:eastAsia="lt-LT"/>
              </w:rPr>
            </w:pPr>
            <w:r>
              <w:rPr>
                <w:szCs w:val="24"/>
                <w:lang w:eastAsia="lt-LT"/>
              </w:rPr>
              <w:t>Švietimo valdymo informacinė sistema (ŠVIS)</w:t>
            </w:r>
          </w:p>
        </w:tc>
      </w:tr>
      <w:tr w:rsidR="00836207">
        <w:trPr>
          <w:trHeight w:val="300"/>
        </w:trPr>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5.</w:t>
            </w:r>
          </w:p>
        </w:tc>
        <w:tc>
          <w:tcPr>
            <w:tcW w:w="2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Rodikliu vertinama sritis</w:t>
            </w:r>
          </w:p>
        </w:tc>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proofErr w:type="spellStart"/>
            <w:r>
              <w:rPr>
                <w:szCs w:val="24"/>
              </w:rPr>
              <w:t>Ugdymo(si</w:t>
            </w:r>
            <w:proofErr w:type="spellEnd"/>
            <w:r>
              <w:rPr>
                <w:szCs w:val="24"/>
              </w:rPr>
              <w:t>) procesas</w:t>
            </w:r>
          </w:p>
        </w:tc>
      </w:tr>
      <w:tr w:rsidR="00836207">
        <w:trPr>
          <w:trHeight w:val="300"/>
        </w:trPr>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6.</w:t>
            </w:r>
          </w:p>
        </w:tc>
        <w:tc>
          <w:tcPr>
            <w:tcW w:w="2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Teisinis pagrindas</w:t>
            </w:r>
          </w:p>
        </w:tc>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spacing w:line="250" w:lineRule="auto"/>
              <w:jc w:val="both"/>
              <w:rPr>
                <w:szCs w:val="24"/>
              </w:rPr>
            </w:pPr>
            <w:r>
              <w:rPr>
                <w:szCs w:val="24"/>
              </w:rPr>
              <w:t>Lietuvos Respublikos švietimo įstatymo 43 straipsnio 8 dalies 8 punktas; Mokyklų, vykdančių formaliojo švietimo programas, tinklo kūrimo taisyklių 1 priedo 7.1 papunktis.</w:t>
            </w:r>
          </w:p>
        </w:tc>
      </w:tr>
      <w:tr w:rsidR="00836207">
        <w:trPr>
          <w:trHeight w:val="300"/>
        </w:trPr>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7.</w:t>
            </w:r>
          </w:p>
        </w:tc>
        <w:tc>
          <w:tcPr>
            <w:tcW w:w="2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Skaičiavimo reguliarumas</w:t>
            </w:r>
          </w:p>
        </w:tc>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836207" w:rsidRDefault="00E23B92">
            <w:pPr>
              <w:jc w:val="both"/>
              <w:rPr>
                <w:szCs w:val="24"/>
              </w:rPr>
            </w:pPr>
            <w:r>
              <w:rPr>
                <w:szCs w:val="24"/>
              </w:rPr>
              <w:t xml:space="preserve">Kiekvienų kalendorinių metų pabaigoje </w:t>
            </w:r>
            <w:r>
              <w:rPr>
                <w:color w:val="000000"/>
              </w:rPr>
              <w:t xml:space="preserve">(iki gruodžio 31 d.) </w:t>
            </w:r>
            <w:r>
              <w:rPr>
                <w:szCs w:val="24"/>
              </w:rPr>
              <w:t>pagal ataskaitinės dienos reikšmes.</w:t>
            </w:r>
          </w:p>
        </w:tc>
      </w:tr>
    </w:tbl>
    <w:p w:rsidR="00836207" w:rsidRDefault="00836207">
      <w:pPr>
        <w:jc w:val="both"/>
        <w:rPr>
          <w:szCs w:val="24"/>
        </w:rPr>
      </w:pPr>
    </w:p>
    <w:p w:rsidR="00836207" w:rsidRDefault="00836207">
      <w:pPr>
        <w:jc w:val="both"/>
        <w:rPr>
          <w:szCs w:val="24"/>
        </w:rPr>
      </w:pPr>
    </w:p>
    <w:p w:rsidR="002736D4" w:rsidRPr="002736D4" w:rsidRDefault="002736D4" w:rsidP="002736D4">
      <w:pPr>
        <w:jc w:val="both"/>
        <w:rPr>
          <w:szCs w:val="24"/>
        </w:rPr>
      </w:pPr>
      <w:r w:rsidRPr="002736D4">
        <w:rPr>
          <w:b/>
          <w:bCs/>
          <w:szCs w:val="24"/>
        </w:rPr>
        <w:t xml:space="preserve">7.2. kiekybinės reikšmės „Gimnazijos tipo mokykloje, vykdančioje akredituotą vidurinio ugdymo programą ir pagrindinio ugdymo programos antrąją dalį, akredituotą vidurinio ugdymo programą ir pagrindinio ugdymo programą ar akredituotą vidurinio ugdymo programą, pagrindinio ugdymo programą ir pradinio ugdymo programą, sudarytos ne mažiau kaip dvi III gimnazijos klasės, išskyrus atvejus, </w:t>
      </w:r>
      <w:proofErr w:type="gramStart"/>
      <w:r w:rsidRPr="002736D4">
        <w:rPr>
          <w:b/>
          <w:bCs/>
          <w:szCs w:val="24"/>
        </w:rPr>
        <w:t>nustatytus Mokyklų</w:t>
      </w:r>
      <w:proofErr w:type="gramEnd"/>
      <w:r w:rsidRPr="002736D4">
        <w:rPr>
          <w:b/>
          <w:bCs/>
          <w:szCs w:val="24"/>
        </w:rPr>
        <w:t>, vykdančių formaliojo švietimo programas, tinklo kūrimo taisyklių 1 priedo 7.2.1–7.2.10 papunkčiuose, kai gali būti sudaryta viena III gimnazijos klasė gimnazijose, vykdančiose akredituotą vidurinio ugdymo programą“ aprašas:</w:t>
      </w:r>
    </w:p>
    <w:tbl>
      <w:tblPr>
        <w:tblW w:w="9656" w:type="dxa"/>
        <w:tblCellMar>
          <w:left w:w="0" w:type="dxa"/>
          <w:right w:w="0" w:type="dxa"/>
        </w:tblCellMar>
        <w:tblLook w:val="04A0" w:firstRow="1" w:lastRow="0" w:firstColumn="1" w:lastColumn="0" w:noHBand="0" w:noVBand="1"/>
      </w:tblPr>
      <w:tblGrid>
        <w:gridCol w:w="464"/>
        <w:gridCol w:w="2760"/>
        <w:gridCol w:w="6432"/>
      </w:tblGrid>
      <w:tr w:rsidR="002736D4" w:rsidRPr="002736D4" w:rsidTr="002736D4">
        <w:trPr>
          <w:trHeight w:val="298"/>
        </w:trPr>
        <w:tc>
          <w:tcPr>
            <w:tcW w:w="4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36D4" w:rsidRPr="002736D4" w:rsidRDefault="002736D4" w:rsidP="002736D4">
            <w:pPr>
              <w:jc w:val="both"/>
              <w:rPr>
                <w:szCs w:val="24"/>
              </w:rPr>
            </w:pPr>
            <w:r w:rsidRPr="002736D4">
              <w:rPr>
                <w:szCs w:val="24"/>
              </w:rPr>
              <w:t>1.</w:t>
            </w:r>
          </w:p>
        </w:tc>
        <w:tc>
          <w:tcPr>
            <w:tcW w:w="27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736D4" w:rsidRPr="002736D4" w:rsidRDefault="002736D4" w:rsidP="002736D4">
            <w:pPr>
              <w:jc w:val="both"/>
              <w:rPr>
                <w:szCs w:val="24"/>
              </w:rPr>
            </w:pPr>
            <w:r w:rsidRPr="002736D4">
              <w:rPr>
                <w:szCs w:val="24"/>
              </w:rPr>
              <w:t>Apibrėžimas</w:t>
            </w:r>
          </w:p>
        </w:tc>
        <w:tc>
          <w:tcPr>
            <w:tcW w:w="64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736D4" w:rsidRPr="002736D4" w:rsidRDefault="002736D4" w:rsidP="002736D4">
            <w:pPr>
              <w:jc w:val="both"/>
              <w:rPr>
                <w:szCs w:val="24"/>
              </w:rPr>
            </w:pPr>
            <w:r w:rsidRPr="002736D4">
              <w:rPr>
                <w:szCs w:val="24"/>
              </w:rPr>
              <w:t xml:space="preserve">Gimnazijos tipo mokykloje, vykdančioje akredituotą vidurinio ugdymo programą, sudarytos ne mažiau kaip dvi III gimnazijos klasės, išskyrus atvejus, </w:t>
            </w:r>
            <w:proofErr w:type="gramStart"/>
            <w:r w:rsidRPr="002736D4">
              <w:rPr>
                <w:szCs w:val="24"/>
              </w:rPr>
              <w:t>nustatytus Mokyklų</w:t>
            </w:r>
            <w:proofErr w:type="gramEnd"/>
            <w:r w:rsidRPr="002736D4">
              <w:rPr>
                <w:szCs w:val="24"/>
              </w:rPr>
              <w:t>, vykdančių formaliojo švietimo programas, tinklo kūrimo taisyklių 1 priedo 7.2.1–7.2.10 papunkčiuose, kai gali būti sudaryta viena III gimnazijos klasė. Rodiklis parodo gimnazijos gebėjimą užtikrinti pakankamą mokymo programų įvairovę, vidurinio ir pagrindinio ugdymo poreikius atitinkančią organizacinę struktūrą, formuojant pakankamą klasės dydį, kad būtų galima efektyviai vykdyti akredituotas ugdymo programas.</w:t>
            </w:r>
          </w:p>
        </w:tc>
      </w:tr>
      <w:tr w:rsidR="002736D4" w:rsidRPr="002736D4" w:rsidTr="002736D4">
        <w:trPr>
          <w:trHeight w:val="298"/>
        </w:trPr>
        <w:tc>
          <w:tcPr>
            <w:tcW w:w="4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36D4" w:rsidRPr="002736D4" w:rsidRDefault="002736D4" w:rsidP="002736D4">
            <w:pPr>
              <w:jc w:val="both"/>
              <w:rPr>
                <w:szCs w:val="24"/>
              </w:rPr>
            </w:pPr>
            <w:r w:rsidRPr="002736D4">
              <w:rPr>
                <w:szCs w:val="24"/>
              </w:rPr>
              <w:t>2.</w:t>
            </w:r>
          </w:p>
        </w:tc>
        <w:tc>
          <w:tcPr>
            <w:tcW w:w="2760" w:type="dxa"/>
            <w:tcBorders>
              <w:top w:val="nil"/>
              <w:left w:val="nil"/>
              <w:bottom w:val="single" w:sz="8" w:space="0" w:color="000000"/>
              <w:right w:val="single" w:sz="8" w:space="0" w:color="000000"/>
            </w:tcBorders>
            <w:tcMar>
              <w:top w:w="0" w:type="dxa"/>
              <w:left w:w="108" w:type="dxa"/>
              <w:bottom w:w="0" w:type="dxa"/>
              <w:right w:w="108" w:type="dxa"/>
            </w:tcMar>
            <w:hideMark/>
          </w:tcPr>
          <w:p w:rsidR="002736D4" w:rsidRPr="002736D4" w:rsidRDefault="002736D4" w:rsidP="002736D4">
            <w:pPr>
              <w:jc w:val="both"/>
              <w:rPr>
                <w:szCs w:val="24"/>
              </w:rPr>
            </w:pPr>
            <w:r w:rsidRPr="002736D4">
              <w:rPr>
                <w:szCs w:val="24"/>
              </w:rPr>
              <w:t>Matavimo vienetai</w:t>
            </w:r>
          </w:p>
        </w:tc>
        <w:tc>
          <w:tcPr>
            <w:tcW w:w="6432" w:type="dxa"/>
            <w:tcBorders>
              <w:top w:val="nil"/>
              <w:left w:val="nil"/>
              <w:bottom w:val="single" w:sz="8" w:space="0" w:color="000000"/>
              <w:right w:val="single" w:sz="8" w:space="0" w:color="000000"/>
            </w:tcBorders>
            <w:tcMar>
              <w:top w:w="0" w:type="dxa"/>
              <w:left w:w="108" w:type="dxa"/>
              <w:bottom w:w="0" w:type="dxa"/>
              <w:right w:w="108" w:type="dxa"/>
            </w:tcMar>
            <w:hideMark/>
          </w:tcPr>
          <w:p w:rsidR="002736D4" w:rsidRPr="002736D4" w:rsidRDefault="002736D4" w:rsidP="002736D4">
            <w:pPr>
              <w:jc w:val="both"/>
              <w:rPr>
                <w:szCs w:val="24"/>
              </w:rPr>
            </w:pPr>
            <w:r w:rsidRPr="002736D4">
              <w:rPr>
                <w:szCs w:val="24"/>
              </w:rPr>
              <w:t>Taip (įvykdytas) / Ne (neįvykdytas)</w:t>
            </w:r>
          </w:p>
        </w:tc>
      </w:tr>
      <w:tr w:rsidR="002736D4" w:rsidRPr="002736D4" w:rsidTr="002736D4">
        <w:trPr>
          <w:trHeight w:val="298"/>
        </w:trPr>
        <w:tc>
          <w:tcPr>
            <w:tcW w:w="4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36D4" w:rsidRPr="002736D4" w:rsidRDefault="002736D4" w:rsidP="002736D4">
            <w:pPr>
              <w:jc w:val="both"/>
              <w:rPr>
                <w:szCs w:val="24"/>
              </w:rPr>
            </w:pPr>
            <w:r w:rsidRPr="002736D4">
              <w:rPr>
                <w:szCs w:val="24"/>
              </w:rPr>
              <w:t>3.</w:t>
            </w:r>
          </w:p>
        </w:tc>
        <w:tc>
          <w:tcPr>
            <w:tcW w:w="2760" w:type="dxa"/>
            <w:tcBorders>
              <w:top w:val="nil"/>
              <w:left w:val="nil"/>
              <w:bottom w:val="single" w:sz="8" w:space="0" w:color="000000"/>
              <w:right w:val="single" w:sz="8" w:space="0" w:color="000000"/>
            </w:tcBorders>
            <w:tcMar>
              <w:top w:w="0" w:type="dxa"/>
              <w:left w:w="108" w:type="dxa"/>
              <w:bottom w:w="0" w:type="dxa"/>
              <w:right w:w="108" w:type="dxa"/>
            </w:tcMar>
            <w:hideMark/>
          </w:tcPr>
          <w:p w:rsidR="002736D4" w:rsidRPr="002736D4" w:rsidRDefault="002736D4" w:rsidP="002736D4">
            <w:pPr>
              <w:jc w:val="both"/>
              <w:rPr>
                <w:szCs w:val="24"/>
              </w:rPr>
            </w:pPr>
            <w:r w:rsidRPr="002736D4">
              <w:rPr>
                <w:szCs w:val="24"/>
              </w:rPr>
              <w:t>Skaičiavimo metodas</w:t>
            </w:r>
          </w:p>
        </w:tc>
        <w:tc>
          <w:tcPr>
            <w:tcW w:w="6432" w:type="dxa"/>
            <w:tcBorders>
              <w:top w:val="nil"/>
              <w:left w:val="nil"/>
              <w:bottom w:val="single" w:sz="8" w:space="0" w:color="000000"/>
              <w:right w:val="single" w:sz="8" w:space="0" w:color="000000"/>
            </w:tcBorders>
            <w:tcMar>
              <w:top w:w="0" w:type="dxa"/>
              <w:left w:w="108" w:type="dxa"/>
              <w:bottom w:w="0" w:type="dxa"/>
              <w:right w:w="108" w:type="dxa"/>
            </w:tcMar>
            <w:hideMark/>
          </w:tcPr>
          <w:p w:rsidR="002736D4" w:rsidRPr="002736D4" w:rsidRDefault="002736D4" w:rsidP="002736D4">
            <w:pPr>
              <w:jc w:val="both"/>
              <w:rPr>
                <w:szCs w:val="24"/>
              </w:rPr>
            </w:pPr>
            <w:r w:rsidRPr="002736D4">
              <w:rPr>
                <w:szCs w:val="24"/>
              </w:rPr>
              <w:t>Skaičiuojamas III klasių komplektų skaičius ir atsižvelgiama į išimtis.</w:t>
            </w:r>
          </w:p>
          <w:p w:rsidR="002736D4" w:rsidRPr="002736D4" w:rsidRDefault="002736D4" w:rsidP="002736D4">
            <w:pPr>
              <w:jc w:val="both"/>
              <w:rPr>
                <w:szCs w:val="24"/>
              </w:rPr>
            </w:pPr>
            <w:r w:rsidRPr="002736D4">
              <w:rPr>
                <w:b/>
                <w:bCs/>
                <w:szCs w:val="24"/>
              </w:rPr>
              <w:lastRenderedPageBreak/>
              <w:t>Įvykdytas: </w:t>
            </w:r>
            <w:r w:rsidRPr="002736D4">
              <w:rPr>
                <w:szCs w:val="24"/>
              </w:rPr>
              <w:t xml:space="preserve">gimnazija yra sudariusi ne mažiau kaip dvi III gimnazijos klases arba atitinka išimčių, </w:t>
            </w:r>
            <w:proofErr w:type="gramStart"/>
            <w:r w:rsidRPr="002736D4">
              <w:rPr>
                <w:szCs w:val="24"/>
              </w:rPr>
              <w:t>nurodytų Mokyklų</w:t>
            </w:r>
            <w:proofErr w:type="gramEnd"/>
            <w:r w:rsidRPr="002736D4">
              <w:rPr>
                <w:szCs w:val="24"/>
              </w:rPr>
              <w:t>, vykdančių formaliojo švietimo programas, tinklo kūrimo taisyklių 1 priedo 7.2.1–7.2.10 papunkčiuose, sąlygas.</w:t>
            </w:r>
          </w:p>
          <w:p w:rsidR="002736D4" w:rsidRPr="002736D4" w:rsidRDefault="002736D4" w:rsidP="002736D4">
            <w:pPr>
              <w:jc w:val="both"/>
              <w:rPr>
                <w:szCs w:val="24"/>
              </w:rPr>
            </w:pPr>
            <w:r w:rsidRPr="002736D4">
              <w:rPr>
                <w:b/>
                <w:bCs/>
                <w:szCs w:val="24"/>
              </w:rPr>
              <w:t>Neįvykdytas: </w:t>
            </w:r>
            <w:r w:rsidRPr="002736D4">
              <w:rPr>
                <w:szCs w:val="24"/>
              </w:rPr>
              <w:t xml:space="preserve">gimnazija yra sudariusi vieną III gimnazijos klasę ir jai </w:t>
            </w:r>
            <w:proofErr w:type="gramStart"/>
            <w:r w:rsidRPr="002736D4">
              <w:rPr>
                <w:szCs w:val="24"/>
              </w:rPr>
              <w:t>netaikomos Mokyklų</w:t>
            </w:r>
            <w:proofErr w:type="gramEnd"/>
            <w:r w:rsidRPr="002736D4">
              <w:rPr>
                <w:szCs w:val="24"/>
              </w:rPr>
              <w:t>, vykdančių formaliojo švietimo programas, tinklo kūrimo taisyklių 1 priedo 7.2.1–7.2.10 papunkčiuose nustatytos išimtys.</w:t>
            </w:r>
          </w:p>
        </w:tc>
      </w:tr>
      <w:tr w:rsidR="002736D4" w:rsidRPr="002736D4" w:rsidTr="002736D4">
        <w:trPr>
          <w:trHeight w:val="298"/>
        </w:trPr>
        <w:tc>
          <w:tcPr>
            <w:tcW w:w="4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36D4" w:rsidRPr="002736D4" w:rsidRDefault="002736D4" w:rsidP="002736D4">
            <w:pPr>
              <w:jc w:val="both"/>
              <w:rPr>
                <w:szCs w:val="24"/>
              </w:rPr>
            </w:pPr>
            <w:r w:rsidRPr="002736D4">
              <w:rPr>
                <w:szCs w:val="24"/>
              </w:rPr>
              <w:lastRenderedPageBreak/>
              <w:t>4.</w:t>
            </w:r>
          </w:p>
        </w:tc>
        <w:tc>
          <w:tcPr>
            <w:tcW w:w="2760" w:type="dxa"/>
            <w:tcBorders>
              <w:top w:val="nil"/>
              <w:left w:val="nil"/>
              <w:bottom w:val="single" w:sz="8" w:space="0" w:color="000000"/>
              <w:right w:val="single" w:sz="8" w:space="0" w:color="000000"/>
            </w:tcBorders>
            <w:tcMar>
              <w:top w:w="0" w:type="dxa"/>
              <w:left w:w="108" w:type="dxa"/>
              <w:bottom w:w="0" w:type="dxa"/>
              <w:right w:w="108" w:type="dxa"/>
            </w:tcMar>
            <w:hideMark/>
          </w:tcPr>
          <w:p w:rsidR="002736D4" w:rsidRPr="002736D4" w:rsidRDefault="002736D4" w:rsidP="002736D4">
            <w:pPr>
              <w:jc w:val="both"/>
              <w:rPr>
                <w:szCs w:val="24"/>
              </w:rPr>
            </w:pPr>
            <w:r w:rsidRPr="002736D4">
              <w:rPr>
                <w:szCs w:val="24"/>
              </w:rPr>
              <w:t>Duomenų šaltinis</w:t>
            </w:r>
          </w:p>
        </w:tc>
        <w:tc>
          <w:tcPr>
            <w:tcW w:w="6432" w:type="dxa"/>
            <w:tcBorders>
              <w:top w:val="nil"/>
              <w:left w:val="nil"/>
              <w:bottom w:val="single" w:sz="8" w:space="0" w:color="000000"/>
              <w:right w:val="single" w:sz="8" w:space="0" w:color="000000"/>
            </w:tcBorders>
            <w:tcMar>
              <w:top w:w="0" w:type="dxa"/>
              <w:left w:w="108" w:type="dxa"/>
              <w:bottom w:w="0" w:type="dxa"/>
              <w:right w:w="108" w:type="dxa"/>
            </w:tcMar>
            <w:hideMark/>
          </w:tcPr>
          <w:p w:rsidR="002736D4" w:rsidRPr="002736D4" w:rsidRDefault="002736D4" w:rsidP="002736D4">
            <w:pPr>
              <w:jc w:val="both"/>
              <w:rPr>
                <w:szCs w:val="24"/>
              </w:rPr>
            </w:pPr>
            <w:r w:rsidRPr="002736D4">
              <w:rPr>
                <w:szCs w:val="24"/>
              </w:rPr>
              <w:t>Švietimo valdymo informacinė sistema (ŠVIS)</w:t>
            </w:r>
          </w:p>
        </w:tc>
      </w:tr>
      <w:tr w:rsidR="002736D4" w:rsidRPr="002736D4" w:rsidTr="002736D4">
        <w:trPr>
          <w:trHeight w:val="298"/>
        </w:trPr>
        <w:tc>
          <w:tcPr>
            <w:tcW w:w="4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36D4" w:rsidRPr="002736D4" w:rsidRDefault="002736D4" w:rsidP="002736D4">
            <w:pPr>
              <w:jc w:val="both"/>
              <w:rPr>
                <w:szCs w:val="24"/>
              </w:rPr>
            </w:pPr>
            <w:r w:rsidRPr="002736D4">
              <w:rPr>
                <w:szCs w:val="24"/>
              </w:rPr>
              <w:t>5.</w:t>
            </w:r>
          </w:p>
        </w:tc>
        <w:tc>
          <w:tcPr>
            <w:tcW w:w="2760" w:type="dxa"/>
            <w:tcBorders>
              <w:top w:val="nil"/>
              <w:left w:val="nil"/>
              <w:bottom w:val="single" w:sz="8" w:space="0" w:color="000000"/>
              <w:right w:val="single" w:sz="8" w:space="0" w:color="000000"/>
            </w:tcBorders>
            <w:tcMar>
              <w:top w:w="0" w:type="dxa"/>
              <w:left w:w="108" w:type="dxa"/>
              <w:bottom w:w="0" w:type="dxa"/>
              <w:right w:w="108" w:type="dxa"/>
            </w:tcMar>
            <w:hideMark/>
          </w:tcPr>
          <w:p w:rsidR="002736D4" w:rsidRPr="002736D4" w:rsidRDefault="002736D4" w:rsidP="002736D4">
            <w:pPr>
              <w:jc w:val="both"/>
              <w:rPr>
                <w:szCs w:val="24"/>
              </w:rPr>
            </w:pPr>
            <w:r w:rsidRPr="002736D4">
              <w:rPr>
                <w:szCs w:val="24"/>
              </w:rPr>
              <w:t>Rodikliu vertinama sritis</w:t>
            </w:r>
          </w:p>
        </w:tc>
        <w:tc>
          <w:tcPr>
            <w:tcW w:w="6432" w:type="dxa"/>
            <w:tcBorders>
              <w:top w:val="nil"/>
              <w:left w:val="nil"/>
              <w:bottom w:val="single" w:sz="8" w:space="0" w:color="000000"/>
              <w:right w:val="single" w:sz="8" w:space="0" w:color="000000"/>
            </w:tcBorders>
            <w:tcMar>
              <w:top w:w="0" w:type="dxa"/>
              <w:left w:w="108" w:type="dxa"/>
              <w:bottom w:w="0" w:type="dxa"/>
              <w:right w:w="108" w:type="dxa"/>
            </w:tcMar>
            <w:hideMark/>
          </w:tcPr>
          <w:p w:rsidR="002736D4" w:rsidRPr="002736D4" w:rsidRDefault="002736D4" w:rsidP="002736D4">
            <w:pPr>
              <w:jc w:val="both"/>
              <w:rPr>
                <w:szCs w:val="24"/>
              </w:rPr>
            </w:pPr>
            <w:proofErr w:type="spellStart"/>
            <w:r w:rsidRPr="002736D4">
              <w:rPr>
                <w:szCs w:val="24"/>
              </w:rPr>
              <w:t>Ugdymo(si</w:t>
            </w:r>
            <w:proofErr w:type="spellEnd"/>
            <w:r w:rsidRPr="002736D4">
              <w:rPr>
                <w:szCs w:val="24"/>
              </w:rPr>
              <w:t>) procesas</w:t>
            </w:r>
          </w:p>
        </w:tc>
      </w:tr>
      <w:tr w:rsidR="002736D4" w:rsidRPr="002736D4" w:rsidTr="002736D4">
        <w:trPr>
          <w:trHeight w:val="298"/>
        </w:trPr>
        <w:tc>
          <w:tcPr>
            <w:tcW w:w="4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36D4" w:rsidRPr="002736D4" w:rsidRDefault="002736D4" w:rsidP="002736D4">
            <w:pPr>
              <w:jc w:val="both"/>
              <w:rPr>
                <w:szCs w:val="24"/>
              </w:rPr>
            </w:pPr>
            <w:r w:rsidRPr="002736D4">
              <w:rPr>
                <w:szCs w:val="24"/>
              </w:rPr>
              <w:t>6.</w:t>
            </w:r>
          </w:p>
        </w:tc>
        <w:tc>
          <w:tcPr>
            <w:tcW w:w="2760" w:type="dxa"/>
            <w:tcBorders>
              <w:top w:val="nil"/>
              <w:left w:val="nil"/>
              <w:bottom w:val="single" w:sz="8" w:space="0" w:color="000000"/>
              <w:right w:val="single" w:sz="8" w:space="0" w:color="000000"/>
            </w:tcBorders>
            <w:tcMar>
              <w:top w:w="0" w:type="dxa"/>
              <w:left w:w="108" w:type="dxa"/>
              <w:bottom w:w="0" w:type="dxa"/>
              <w:right w:w="108" w:type="dxa"/>
            </w:tcMar>
            <w:hideMark/>
          </w:tcPr>
          <w:p w:rsidR="002736D4" w:rsidRPr="002736D4" w:rsidRDefault="002736D4" w:rsidP="002736D4">
            <w:pPr>
              <w:jc w:val="both"/>
              <w:rPr>
                <w:szCs w:val="24"/>
              </w:rPr>
            </w:pPr>
            <w:r w:rsidRPr="002736D4">
              <w:rPr>
                <w:szCs w:val="24"/>
              </w:rPr>
              <w:t>Teisinis pagrindas</w:t>
            </w:r>
          </w:p>
        </w:tc>
        <w:tc>
          <w:tcPr>
            <w:tcW w:w="6432" w:type="dxa"/>
            <w:tcBorders>
              <w:top w:val="nil"/>
              <w:left w:val="nil"/>
              <w:bottom w:val="single" w:sz="8" w:space="0" w:color="000000"/>
              <w:right w:val="single" w:sz="8" w:space="0" w:color="000000"/>
            </w:tcBorders>
            <w:tcMar>
              <w:top w:w="0" w:type="dxa"/>
              <w:left w:w="108" w:type="dxa"/>
              <w:bottom w:w="0" w:type="dxa"/>
              <w:right w:w="108" w:type="dxa"/>
            </w:tcMar>
            <w:hideMark/>
          </w:tcPr>
          <w:p w:rsidR="002736D4" w:rsidRPr="002736D4" w:rsidRDefault="002736D4" w:rsidP="002736D4">
            <w:pPr>
              <w:jc w:val="both"/>
              <w:rPr>
                <w:szCs w:val="24"/>
              </w:rPr>
            </w:pPr>
            <w:r w:rsidRPr="002736D4">
              <w:rPr>
                <w:szCs w:val="24"/>
              </w:rPr>
              <w:t>Lietuvos Respublikos švietimo įstatymo 43 straipsnio 8 dalies 8 punktas; Mokyklų, vykdančių formaliojo švietimo programas, tinklo kūrimo taisyklių 1 priedo 7.2 papunktis.</w:t>
            </w:r>
          </w:p>
        </w:tc>
      </w:tr>
      <w:tr w:rsidR="002736D4" w:rsidRPr="002736D4" w:rsidTr="002736D4">
        <w:trPr>
          <w:trHeight w:val="298"/>
        </w:trPr>
        <w:tc>
          <w:tcPr>
            <w:tcW w:w="4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36D4" w:rsidRPr="002736D4" w:rsidRDefault="002736D4" w:rsidP="002736D4">
            <w:pPr>
              <w:jc w:val="both"/>
              <w:rPr>
                <w:szCs w:val="24"/>
              </w:rPr>
            </w:pPr>
            <w:r w:rsidRPr="002736D4">
              <w:rPr>
                <w:szCs w:val="24"/>
              </w:rPr>
              <w:t>7.</w:t>
            </w:r>
          </w:p>
        </w:tc>
        <w:tc>
          <w:tcPr>
            <w:tcW w:w="2760" w:type="dxa"/>
            <w:tcBorders>
              <w:top w:val="nil"/>
              <w:left w:val="nil"/>
              <w:bottom w:val="single" w:sz="8" w:space="0" w:color="000000"/>
              <w:right w:val="single" w:sz="8" w:space="0" w:color="000000"/>
            </w:tcBorders>
            <w:tcMar>
              <w:top w:w="0" w:type="dxa"/>
              <w:left w:w="108" w:type="dxa"/>
              <w:bottom w:w="0" w:type="dxa"/>
              <w:right w:w="108" w:type="dxa"/>
            </w:tcMar>
            <w:hideMark/>
          </w:tcPr>
          <w:p w:rsidR="002736D4" w:rsidRPr="002736D4" w:rsidRDefault="002736D4" w:rsidP="002736D4">
            <w:pPr>
              <w:jc w:val="both"/>
              <w:rPr>
                <w:szCs w:val="24"/>
              </w:rPr>
            </w:pPr>
            <w:r w:rsidRPr="002736D4">
              <w:rPr>
                <w:szCs w:val="24"/>
              </w:rPr>
              <w:t>Skaičiavimo reguliarumas</w:t>
            </w:r>
          </w:p>
        </w:tc>
        <w:tc>
          <w:tcPr>
            <w:tcW w:w="6432" w:type="dxa"/>
            <w:tcBorders>
              <w:top w:val="nil"/>
              <w:left w:val="nil"/>
              <w:bottom w:val="single" w:sz="8" w:space="0" w:color="000000"/>
              <w:right w:val="single" w:sz="8" w:space="0" w:color="000000"/>
            </w:tcBorders>
            <w:tcMar>
              <w:top w:w="0" w:type="dxa"/>
              <w:left w:w="108" w:type="dxa"/>
              <w:bottom w:w="0" w:type="dxa"/>
              <w:right w:w="108" w:type="dxa"/>
            </w:tcMar>
            <w:hideMark/>
          </w:tcPr>
          <w:p w:rsidR="002736D4" w:rsidRPr="002736D4" w:rsidRDefault="002736D4" w:rsidP="002736D4">
            <w:pPr>
              <w:jc w:val="both"/>
              <w:rPr>
                <w:szCs w:val="24"/>
              </w:rPr>
            </w:pPr>
            <w:r w:rsidRPr="002736D4">
              <w:rPr>
                <w:szCs w:val="24"/>
              </w:rPr>
              <w:t>Kiekvienų kalendorinių metų pabaigoje </w:t>
            </w:r>
            <w:proofErr w:type="gramStart"/>
            <w:r w:rsidRPr="002736D4">
              <w:rPr>
                <w:szCs w:val="24"/>
              </w:rPr>
              <w:t>(</w:t>
            </w:r>
            <w:proofErr w:type="gramEnd"/>
            <w:r w:rsidRPr="002736D4">
              <w:rPr>
                <w:szCs w:val="24"/>
              </w:rPr>
              <w:t>iki gruodžio 31 d.) pagal ataskaitinės dienos reikšmes. </w:t>
            </w:r>
          </w:p>
        </w:tc>
      </w:tr>
    </w:tbl>
    <w:p w:rsidR="00836207" w:rsidRDefault="00836207">
      <w:pPr>
        <w:jc w:val="both"/>
        <w:rPr>
          <w:szCs w:val="24"/>
        </w:rPr>
      </w:pPr>
    </w:p>
    <w:p w:rsidR="00836207" w:rsidRDefault="00836207">
      <w:pPr>
        <w:jc w:val="both"/>
        <w:rPr>
          <w:szCs w:val="24"/>
        </w:rPr>
      </w:pPr>
    </w:p>
    <w:p w:rsidR="00836207" w:rsidRDefault="00E23B92">
      <w:pPr>
        <w:jc w:val="center"/>
        <w:rPr>
          <w:szCs w:val="24"/>
        </w:rPr>
      </w:pPr>
      <w:r>
        <w:rPr>
          <w:szCs w:val="24"/>
        </w:rPr>
        <w:t>____________________________________</w:t>
      </w:r>
    </w:p>
    <w:p w:rsidR="00836207" w:rsidRDefault="00836207"/>
    <w:sectPr w:rsidR="00836207">
      <w:headerReference w:type="even" r:id="rId7"/>
      <w:headerReference w:type="default" r:id="rId8"/>
      <w:footerReference w:type="even" r:id="rId9"/>
      <w:footerReference w:type="default" r:id="rId10"/>
      <w:headerReference w:type="first" r:id="rId11"/>
      <w:footerReference w:type="first" r:id="rId12"/>
      <w:pgSz w:w="11907" w:h="16840" w:code="9"/>
      <w:pgMar w:top="1134" w:right="567" w:bottom="1134" w:left="1701" w:header="709" w:footer="709"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E2B" w:rsidRDefault="00997E2B">
      <w:r>
        <w:separator/>
      </w:r>
    </w:p>
  </w:endnote>
  <w:endnote w:type="continuationSeparator" w:id="0">
    <w:p w:rsidR="00997E2B" w:rsidRDefault="00997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LT">
    <w:altName w:val="Arial"/>
    <w:charset w:val="00"/>
    <w:family w:val="swiss"/>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E2B" w:rsidRDefault="00997E2B">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rsidR="00997E2B" w:rsidRDefault="00997E2B">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E2B" w:rsidRDefault="00997E2B">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E2B" w:rsidRDefault="00997E2B">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E2B" w:rsidRDefault="00997E2B">
      <w:r>
        <w:separator/>
      </w:r>
    </w:p>
  </w:footnote>
  <w:footnote w:type="continuationSeparator" w:id="0">
    <w:p w:rsidR="00997E2B" w:rsidRDefault="00997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E2B" w:rsidRDefault="00997E2B">
    <w:pPr>
      <w:tabs>
        <w:tab w:val="center" w:pos="4819"/>
        <w:tab w:val="right" w:pos="9071"/>
      </w:tabs>
      <w:overflowPunct w:val="0"/>
      <w:spacing w:after="160" w:line="259" w:lineRule="auto"/>
      <w:textAlignment w:val="baseline"/>
      <w:rPr>
        <w:rFonts w:ascii="HelveticaLT" w:hAnsi="HelveticaLT"/>
        <w:sz w:val="20"/>
        <w:szCs w:val="22"/>
        <w:lang w:val="en-GB"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E2B" w:rsidRDefault="00997E2B">
    <w:pPr>
      <w:tabs>
        <w:tab w:val="center" w:pos="4819"/>
        <w:tab w:val="right" w:pos="9071"/>
      </w:tabs>
      <w:overflowPunct w:val="0"/>
      <w:spacing w:after="160" w:line="259" w:lineRule="auto"/>
      <w:jc w:val="center"/>
      <w:textAlignment w:val="baseline"/>
      <w:rPr>
        <w:sz w:val="22"/>
        <w:szCs w:val="24"/>
        <w:lang w:val="en-GB" w:eastAsia="lt-LT"/>
      </w:rPr>
    </w:pPr>
    <w:r>
      <w:rPr>
        <w:sz w:val="22"/>
        <w:szCs w:val="24"/>
        <w:lang w:val="en-GB" w:eastAsia="lt-LT"/>
      </w:rPr>
      <w:fldChar w:fldCharType="begin"/>
    </w:r>
    <w:r>
      <w:rPr>
        <w:sz w:val="22"/>
        <w:szCs w:val="24"/>
        <w:lang w:val="en-GB" w:eastAsia="lt-LT"/>
      </w:rPr>
      <w:instrText>PAGE   \* MERGEFORMAT</w:instrText>
    </w:r>
    <w:r>
      <w:rPr>
        <w:sz w:val="22"/>
        <w:szCs w:val="24"/>
        <w:lang w:val="en-GB" w:eastAsia="lt-LT"/>
      </w:rPr>
      <w:fldChar w:fldCharType="separate"/>
    </w:r>
    <w:r w:rsidR="002736D4" w:rsidRPr="002736D4">
      <w:rPr>
        <w:noProof/>
        <w:sz w:val="22"/>
        <w:szCs w:val="24"/>
        <w:lang w:eastAsia="lt-LT"/>
      </w:rPr>
      <w:t>19</w:t>
    </w:r>
    <w:r>
      <w:rPr>
        <w:sz w:val="22"/>
        <w:szCs w:val="24"/>
        <w:lang w:val="en-GB" w:eastAsia="lt-LT"/>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E2B" w:rsidRDefault="00997E2B">
    <w:pPr>
      <w:tabs>
        <w:tab w:val="center" w:pos="4986"/>
        <w:tab w:val="right" w:pos="9972"/>
      </w:tabs>
      <w:spacing w:after="160" w:line="259" w:lineRule="auto"/>
      <w:rPr>
        <w:rFonts w:eastAsia="Calibri"/>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C1"/>
    <w:rsid w:val="002736D4"/>
    <w:rsid w:val="00304436"/>
    <w:rsid w:val="00482FB2"/>
    <w:rsid w:val="006A053B"/>
    <w:rsid w:val="0077706D"/>
    <w:rsid w:val="00836207"/>
    <w:rsid w:val="008B37C8"/>
    <w:rsid w:val="00997E2B"/>
    <w:rsid w:val="00CC250E"/>
    <w:rsid w:val="00CC74C1"/>
    <w:rsid w:val="00E23B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13BD2-CD7E-4CD0-8E2F-155C0F39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E23B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670290">
      <w:bodyDiv w:val="1"/>
      <w:marLeft w:val="0"/>
      <w:marRight w:val="0"/>
      <w:marTop w:val="0"/>
      <w:marBottom w:val="0"/>
      <w:divBdr>
        <w:top w:val="none" w:sz="0" w:space="0" w:color="auto"/>
        <w:left w:val="none" w:sz="0" w:space="0" w:color="auto"/>
        <w:bottom w:val="none" w:sz="0" w:space="0" w:color="auto"/>
        <w:right w:val="none" w:sz="0" w:space="0" w:color="auto"/>
      </w:divBdr>
    </w:div>
    <w:div w:id="981690155">
      <w:bodyDiv w:val="1"/>
      <w:marLeft w:val="0"/>
      <w:marRight w:val="0"/>
      <w:marTop w:val="0"/>
      <w:marBottom w:val="0"/>
      <w:divBdr>
        <w:top w:val="none" w:sz="0" w:space="0" w:color="auto"/>
        <w:left w:val="none" w:sz="0" w:space="0" w:color="auto"/>
        <w:bottom w:val="none" w:sz="0" w:space="0" w:color="auto"/>
        <w:right w:val="none" w:sz="0" w:space="0" w:color="auto"/>
      </w:divBdr>
    </w:div>
    <w:div w:id="1393193920">
      <w:bodyDiv w:val="1"/>
      <w:marLeft w:val="0"/>
      <w:marRight w:val="0"/>
      <w:marTop w:val="0"/>
      <w:marBottom w:val="0"/>
      <w:divBdr>
        <w:top w:val="none" w:sz="0" w:space="0" w:color="auto"/>
        <w:left w:val="none" w:sz="0" w:space="0" w:color="auto"/>
        <w:bottom w:val="none" w:sz="0" w:space="0" w:color="auto"/>
        <w:right w:val="none" w:sz="0" w:space="0" w:color="auto"/>
      </w:divBdr>
    </w:div>
    <w:div w:id="191253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B8C82-EF5D-476F-B252-D76B18D7A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19</Pages>
  <Words>33354</Words>
  <Characters>19013</Characters>
  <Application>Microsoft Office Word</Application>
  <DocSecurity>0</DocSecurity>
  <Lines>158</Lines>
  <Paragraphs>104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52263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Paškevičienė Daiva | ŠMSM</dc:creator>
  <cp:lastModifiedBy>***</cp:lastModifiedBy>
  <cp:revision>6</cp:revision>
  <dcterms:created xsi:type="dcterms:W3CDTF">2024-05-20T07:45:00Z</dcterms:created>
  <dcterms:modified xsi:type="dcterms:W3CDTF">2025-01-19T18:37:00Z</dcterms:modified>
</cp:coreProperties>
</file>