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Lietuvos Respublikos švietimo, mokslo ir sporto ministerija, vadovaudamasi Lietuvos Respublikos švietimo ir mokslo ministro 2011 m. liepos 1 d. įsakymu Nr. V-1193 „Dėl Konkurso valstybinių ir savivaldybių švietimo įstaigų (išskyrus aukštąsias mokyklas) vadovų pareigoms eiti tvarkos aprašo patvirtinimo“ ir Lietuvos Respublikos švietimo ir mokslo ministro 2011 m. liepos 1 d. įsakymu Nr. V-1194 „Dėl Kvalifikacinių reikalavimų valstybinių ir savivaldybių švietimo įstaigų (išskyrus aukštąsias mokyklas) vadovams aprašo patvirtinimo“, </w:t>
      </w:r>
      <w:r>
        <w:rPr>
          <w:rStyle w:val="normaltextrun"/>
          <w:b/>
          <w:bCs/>
        </w:rPr>
        <w:t>skelbia konkursą Kalesninkų Mykolo Rudzio pagrindinės mokyklos direktoriaus pareigoms eiti</w:t>
      </w:r>
      <w:r>
        <w:rPr>
          <w:rStyle w:val="normaltextrun"/>
        </w:rPr>
        <w:t>. </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b/>
          <w:bCs/>
        </w:rPr>
        <w:t>Direktorius (-ė) vykdo šias pagrindines funkcijas, nustatytas Lietuvos Respublikos švietimo įstatymo 59 straipsnio 8 dalyje:</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1. organizuoja švietimo įstaigos veiklą, įgyvendindamas (-a) strateginį švietimo įstaigos valdymą; vadovauja rengiant švietimo įstaigos strateginį ir metinį planus, užtikrina jų įgyvendinimą; organizuoja švietimo įstaigos veiklos įsivertinimą ir stebėseną, analizuoja išteklių būklę ir atsako už švietimo įstaigos veiklos rezultatus;</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2. vadovauja kuriant lyderystės ugdymui kultūrą, išlaikant ir stiprinant kiekvienam mokiniui mokytis ir savo galimybėms atskleisti palankią aplinką;</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3. įgyvendina personalo valdymo priemones, sudaro galimybes ir skatina darbuotojus, užtikrina jų profesinį tobulėjimą ir Pedagogų etikos kodekso normų laikymąsi;</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4. bendradarbiauja su mokinių tėvais (globėjais, rūpintojais), vietos bendruomene ir partneriais, siekdamas (-a) švietimo įstaigos tikslų, kartu su švietimo įstaigos savivaldos institucijomis sprendžia svarbiausius įstaigos veiklos klausimus; bendradarbiauja su institucijomis, įstaigomis, įmonėmis ir organizacijomis siekdamas (-a) efektyvaus įstaigos valdymo, ugdymo kokybės ir mokinių saugumo;</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5. kiekvienais metais iki sausio 20 dienos valstybinės ar savivaldybės mokyklos (išskyrus aukštąją mokyklą) vadovas teikia švietimo įstaigos (išskyrus aukštąją mokyklą) bendruomenei ir mokyklos tarybai, valstybinės ar savivaldybės švietimo pagalbos įstaigos vadovas – švietimo pagalbos įstaigos savivaldos institucijai, jeigu ji yra, o jeigu švietimo pagalbos įstaigoje savivaldos institucijos nėra, – darbuotojų atstovavimą įgyvendinantiems asmenims svarstyti bei viešai paskelbia savo metų veiklos ataskaitą. Valstybinės ar savivaldybės švietimo įstaigos (išskyrus aukštąją mokyklą) vadovo metų veiklos ataskaitos struktūrą ir reikalavimus nustato švietimo, mokslo ir sporto ministras;</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6. atlieka kitas funkcijas, nustatytas švietimo įstaigos įstatuose ir kituose teisės aktuose.</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b/>
          <w:bCs/>
        </w:rPr>
        <w:t>Kvalifikaciniai reikalavimai pretendentams:</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1. turėti ne žemesnį kaip magistro kvalifikacinį laipsnį arba jam prilygintą aukštojo mokslo kvalifikaciją, arba teisės aktų nustatyta tvarka pripažintą kaip lygiavertę užsienyje įgytą kvalifikaciją;</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2. atitikti bent vieną iš šių reikalavimų:</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2.1. turėti pedagogo kvalifikaciją ir ne mažesnį kaip 2 metų pedagoginio darbo stažą; </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2.2. turėti ugdymo mokslų arba verslo vadybos, arba viešojo administravimo magistro kvalifikacinį laipsnį, įgytą baigus švietimo vadybos (lyderystės)</w:t>
      </w:r>
      <w:r>
        <w:rPr>
          <w:rStyle w:val="normaltextrun"/>
          <w:b/>
          <w:bCs/>
        </w:rPr>
        <w:t> </w:t>
      </w:r>
      <w:r>
        <w:rPr>
          <w:rStyle w:val="normaltextrun"/>
        </w:rPr>
        <w:t>studijas, arba jam lygiavertę aukštojo mokslo kvalifikaciją, taip pat turėti ne mažesnę kaip 3 metų profesinės veiklos patirtį, kuri atitinka VI ar aukštesnį kvalifikacijų lygį pagal Lietuvos kvalifikacijų sandaros aprašą, patvirtintą Lietuvos Respublikos Vyriausybės 2010 m. gegužės 4 d. nutarimu Nr. 535 „Dėl Lietuvos kvalifikacijų sandaros aprašo patvirtinimo“, (toliau – Lietuvos kvalifikacijų sandaros aprašas);</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2.3. turėti ne mažesnę kaip 3 metų profesinės veiklos patirtį, kuri atitinka VI ar aukštesnį kvalifikacijų lygį pagal Lietuvos kvalifikacijų sandaros aprašą, ir Aprašo 5.1 papunktyje apibrėžtos lyderystės mokymui ir mokymuisi kompetencijos įvertinimas turėtų būti ne žemesnio kaip aukšto lygio (4 balai);</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 xml:space="preserve">2.4.  turėti ne mažesnę kaip vienų metų nepertraukiamo vadovavimo ne mažesnei kaip 5 suaugusių asmenų grupei (grupėms) patirtį arba turėti ne mažesnę kaip vienų metų švietimo organizavimo ir (ar) priežiūros nepertraukiamą patirtį, įgytą viešojo administravimo institucijoje arba švietimo pagalbos įstaigoje. Vadovaujamo darbo patirtimi laikoma patirtis </w:t>
      </w:r>
      <w:r>
        <w:rPr>
          <w:rStyle w:val="normaltextrun"/>
        </w:rPr>
        <w:lastRenderedPageBreak/>
        <w:t>vadovaujant organizacijai, padaliniui ar struktūriškai apibrėžtai asmenų grupei, taip pat patirtis vykdant asmenų, vadovaujančių organizacijai, padaliniui ar struktūriškai apibrėžtai asmenų grupei, pavaduotojo funkcijas bei patirtis vykdant funkcijas, kai reikia organizuoti, koordinuoti ir kontroliuoti pavaldžių asmenų grupės darbą;</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2.5.</w:t>
      </w:r>
      <w:r>
        <w:rPr>
          <w:rStyle w:val="normaltextrun"/>
          <w:rFonts w:ascii="Arial" w:hAnsi="Arial" w:cs="Arial"/>
          <w:color w:val="000000"/>
          <w:sz w:val="20"/>
          <w:szCs w:val="20"/>
        </w:rPr>
        <w:t> </w:t>
      </w:r>
      <w:r>
        <w:rPr>
          <w:rStyle w:val="normaltextrun"/>
        </w:rPr>
        <w:t>mokėti lietuvių kalbą, jos mokėjimo lygis turi atitikti trečiąją valstybinės kalbos mokėjimo kategoriją, apibrėžtą Valstybinės kalbos mokėjimo kategorijų nustatymo ir jų taikymo tvarkos apraše, patvirtintame Lietuvos Respublikos Vyriausybės 2003 m. gruodžio 24 d. nutarimu Nr. 1688 „Dėl Valstybinės kalbos mokėjimo kategorijų nustatymo ir jų taikymo tvarkos aprašo patvirtinimo“;</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2.6. ne žemesniu kaip B1 kalbos mokėjimo lygiu (pagal 2018 m. balandžio 18 d. Europos Parlamento ir Tarybos sprendimą (ES) Nr. 2018/646 dėl bendros geresnių paslaugų, susijusių su įgūdžiais ir kvalifikacijomis, teikimo sistemos („Europass“), kuriuo panaikinamas Sprendimas Nr. 2241/2004/EB) mokėti bent vieną iš trijų Europos Sąjungos darbo kalbų (anglų, prancūzų ar vokiečių). Užsienio kalbos mokėjimo lygis nustatomas vadovaujantis Priėmimo į valstybės tarnautojo pareigas organizavimo tvarkos aprašu, patvirtintu Lietuvos Respublikos Vyriausybės 2018 m. lapkričio 28 d. nutarimu Nr. 1176 „Dėl Lietuvos Respublikos valstybės tarnybos įstatymo įgyvendinimo“. Užsienio kalbos mokėjimo lygis įskaitomas pretendentams, baigusiems atitinkamos užsienio kalbos studijas aukštojoje arba iki 2009 metų aukštesniojoje mokykloje arba įgijusiems ne mažiau kaip pusę aukštojo mokslo diplomo priedėlyje nurodytų kreditų atitinkama užsienio kalba, arba aukštojo mokslo diplomo priedėlyje nurodyta, kad studijų metu įgijo atitinkamą užsienio kalbos mokėjimo lygį;</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2.7. būti nepriekaištingos reputacijos, kaip ji yra apibrėžta Švietimo įstatyme;</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3. turėti Kvalifikacinių reikalavimų valstybinių ir savivaldybių švietimo įstaigų (išskyrus aukštąsias mokyklas) vadovams aprašo, patvirtinto Lietuvos Respublikos švietimo ir mokslo ministro 2011 m. liepos 1 d. įsakymu Nr. V-1194 „Dėl Kvalifikacinių reikalavimų valstybinių ir savivaldybių švietimo įstaigų (išskyrus  aukštąsias mokyklas) vadovams aprašo patvirtinimo“, 5 punkte nustatytas vadovavimo švietimo įstaigai kompetencijas; </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4. mokėti naudotis informacinėmis technologijomis.</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b/>
          <w:bCs/>
        </w:rPr>
        <w:t>Pretendentai pateikia šiuos dokumentus:</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1. Prašymą dalyvauti konkurse (prašymo formos pavyzdys čia). </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2. Asmens tapatybę ir išsilavinimą patvirtinančių dokumentų kopijas. </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3. Gyvenimo aprašymą, parengtą </w:t>
      </w:r>
      <w:r>
        <w:rPr>
          <w:rStyle w:val="normaltextrun"/>
          <w:i/>
          <w:iCs/>
        </w:rPr>
        <w:t>Europass CV </w:t>
      </w:r>
      <w:r>
        <w:rPr>
          <w:rStyle w:val="normaltextrun"/>
        </w:rPr>
        <w:t>formatu lietuvių kalba.</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4. Vadovavimo švietimo įstaigai gaires, kuriose išdėstyti pretendento (-ės) siūlymai dėl atitinkamos švietimo įstaigos, į kurios vadovo pareigas pretenduojama, veiklos (tikslų, prioritetų, jų įgyvendinimo būdų ir kt.), taip pat pretendento (-ės) nuostatos apie vadovavimą ir vadovo vaidmenį. Gairėse turi atsispindėti pretendento (-ės) gebėjimai atlikti pareigybės aprašyme nustatytas funkcijas. Vadovavimo švietimo įstaigai gairių apimtis neturi būti didesnė kaip 10 000 spaudos ženklų (iki 5 puslapių teksto). </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5. Pretendento (-ės) vadovavimo švietimo įstaigai kompetencijų vertinimo arba jam prilyginto vertinimo ataskaitos, išduotos Vadovavimo valstybinei ar savivaldybės švietimo įstaigai (išskyrus aukštąją mokyklą), kompetencijų vertinimo ir jam prilyginto vertinimo tvarkos aprašo, patvirtinto Lietuvos Respublikos švietimo, mokslo ir sporto ministro 2024 m. gegužės 7 d. įsakymu Nr. V-518 „Dėl Vadovavimo valstybinei ar savivaldybės švietimo įstaigai (išskyrus aukštąją mokyklą) kompetencijų vertinimo ir jam prilyginto vertinimo tvarkos aprašo patvirtinimo“, (toliau – kompetencijų vertinimo ataskaita) nustatyta tvarka, kopiją. </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Kompetencijų vertinimo ataskaitoje nurodytas balų skaičius turi būti </w:t>
      </w:r>
      <w:r>
        <w:rPr>
          <w:rStyle w:val="normaltextrun"/>
          <w:b/>
          <w:bCs/>
        </w:rPr>
        <w:t>ne mažesnis kaip 8 balai.</w:t>
      </w:r>
      <w:r>
        <w:rPr>
          <w:rStyle w:val="normaltextrun"/>
        </w:rPr>
        <w:t> Kompetencijų vertinimo ataskaitai gauti pretendentas (-ė) per 10 darbo dienų nuo konkurso paskelbimo dienos turi registruotis Nacionalinėje švietimo agentūroje (toliau – NŠA) (skirdama pretendentų (-čių) kompetencijų vertinimo laiką NŠA pirmenybę teikia pretendentui (-ei), kuris (-i) jau yra pateikęs (-usi) Švietimo, mokslo ir sporto ministerijai prašymą dėl dalyvavimo konkurse).  </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lastRenderedPageBreak/>
        <w:t>Pažymėtina, kad pretendentai (-ės), kuriems (-ioms) kompetencijų vertinimas atliktas pagal 5 balų kompetencijų vertinimo sistemą, papildomai turi pateikti NŠA išduotą pažymą apie kompetencijų vertinimo perskaičiavimą 4 balų sistemoje.</w:t>
      </w:r>
      <w:r>
        <w:rPr>
          <w:rStyle w:val="eop"/>
        </w:rPr>
        <w:t> </w:t>
      </w:r>
    </w:p>
    <w:p w:rsidR="00AF7A23" w:rsidRDefault="00AF7A23" w:rsidP="00AF7A23">
      <w:pPr>
        <w:pStyle w:val="paragraph"/>
        <w:spacing w:before="0" w:beforeAutospacing="0" w:after="0" w:afterAutospacing="0"/>
        <w:ind w:firstLine="1245"/>
        <w:textAlignment w:val="baseline"/>
        <w:rPr>
          <w:rFonts w:ascii="Segoe UI" w:hAnsi="Segoe UI" w:cs="Segoe UI"/>
          <w:sz w:val="18"/>
          <w:szCs w:val="18"/>
        </w:rPr>
      </w:pPr>
      <w:r>
        <w:rPr>
          <w:rStyle w:val="normaltextrun"/>
        </w:rPr>
        <w:t>Daugiau apie kompetencijų vertinimą galite rasti: </w:t>
      </w:r>
      <w:hyperlink r:id="rId4" w:tgtFrame="_blank" w:history="1">
        <w:r>
          <w:rPr>
            <w:rStyle w:val="normaltextrun"/>
            <w:color w:val="0563C1"/>
            <w:u w:val="single"/>
          </w:rPr>
          <w:t>https://www.nsa.smsm.lt/pedagoginiudarbuotoju-departamentas/vadovu-vertinimas/pretendentu-kompetenciju-vertinimas</w:t>
        </w:r>
      </w:hyperlink>
      <w:r>
        <w:rPr>
          <w:rStyle w:val="normaltextrun"/>
        </w:rPr>
        <w:t>. </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6. Darbo stažą patvirtinančių dokumentų kopijas. </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7. Užsienio kalbos pagal Kvalifikacinių reikalavimų apraše nustatytus reikalavimus mokėjimo lygį patvirtinančio dokumento kopiją (-as). Kalbos mokėjimo lygį patvirtinančiame dokumente turi būti patvirtinta, kad tokį lygį asmuo yra įgijęs, ar lygis patvirtinamas išlaikytu (-ais) atitinkamo lygio egzaminu (-ais). Pažyma apie nustatytą užsienio kalbos mokėjimo lygį turi būti išduota akredituotos įstaigos ir galiojanti (pažymos galioja 3 metus nuo jų išdavimo dienos). </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8. Dokumentų, liudijančių kitų kvalifikacinių reikalavimų atitikimą, kopijas (jeigu tokius dokumentus turi). </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9. Gali pateikti buvusių darbdavių rekomendacijas. </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Kalesninkų Mykolo Rudzio pagrindinės mokyklos direktoriui </w:t>
      </w:r>
      <w:r>
        <w:rPr>
          <w:rStyle w:val="normaltextrun"/>
          <w:color w:val="000000"/>
        </w:rPr>
        <w:t>darbo užmokestis nustatomas vadovaujantis </w:t>
      </w:r>
      <w:r>
        <w:rPr>
          <w:rStyle w:val="normaltextrun"/>
        </w:rPr>
        <w:t>Lietuvos Respublikos biudžetinių įstaigų darbuotojų darbo apmokėjimo ir komisijų narių atlygio už darbą įstatymu</w:t>
      </w:r>
      <w:r>
        <w:rPr>
          <w:rStyle w:val="normaltextrun"/>
          <w:color w:val="000000"/>
        </w:rPr>
        <w:t> ir </w:t>
      </w:r>
      <w:r>
        <w:rPr>
          <w:rStyle w:val="normaltextrun"/>
        </w:rPr>
        <w:t>Lietuvos Respublikos švietimo, mokslo ir sporto ministerijos reguliavimo sričiai priskirtų biudžetinių įstaigų vadovų darbo apmokėjimo sistema, patvirtinta Lietuvos Respublikos švietimo, mokslo ir sporto ministro 2024 m. sausio 24 d. įsakymu Nr. V-75 „Dėl Lietuvos Respublikos švietimo, mokslo ir sporto ministerijos reguliavimo sričiai priskirtų biudžetinių įstaigų vadovų darbo apmokėjimo sistemos patvirtinimo“.</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color w:val="000000"/>
        </w:rPr>
        <w:t>Kalesninkų Mykolo Rudzio pagrindinės mokyklos direktoriaus pareiginės algos pastoviosios dalies koeficientas priklauso nuo mokykloje ugdomų mokinių skaičiaus, veiklos sudėtingumo ir konkretaus asmens pedagoginio darbo stažo: jei pedagoginio darbo stažas iki 10 metų – pastoviosios dalies koeficientas </w:t>
      </w:r>
      <w:r>
        <w:rPr>
          <w:rStyle w:val="normaltextrun"/>
          <w:b/>
          <w:bCs/>
          <w:color w:val="000000"/>
        </w:rPr>
        <w:t>2,3363</w:t>
      </w:r>
      <w:r>
        <w:rPr>
          <w:rStyle w:val="normaltextrun"/>
          <w:color w:val="000000"/>
        </w:rPr>
        <w:t>, jei pedagoginio darbo stažas nuo daugiau kaip 10 iki 15 metų – </w:t>
      </w:r>
      <w:r>
        <w:rPr>
          <w:rStyle w:val="normaltextrun"/>
          <w:b/>
          <w:bCs/>
          <w:color w:val="000000"/>
        </w:rPr>
        <w:t>2,4213</w:t>
      </w:r>
      <w:r>
        <w:rPr>
          <w:rStyle w:val="normaltextrun"/>
          <w:color w:val="000000"/>
        </w:rPr>
        <w:t>, o jei pedagoginio darbo stažas daugiau kaip 15 metų – </w:t>
      </w:r>
      <w:r>
        <w:rPr>
          <w:rStyle w:val="normaltextrun"/>
          <w:b/>
          <w:bCs/>
          <w:color w:val="000000"/>
        </w:rPr>
        <w:t>2,4797</w:t>
      </w:r>
      <w:r>
        <w:rPr>
          <w:rStyle w:val="normaltextrun"/>
          <w:color w:val="000000"/>
        </w:rPr>
        <w:t>.</w:t>
      </w:r>
      <w:r>
        <w:rPr>
          <w:rStyle w:val="eop"/>
          <w:color w:val="000000"/>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b/>
          <w:bCs/>
        </w:rPr>
        <w:t>Pretendentų atrankos posėdis vyks 2026 m. liepos 27 d. </w:t>
      </w:r>
      <w:r>
        <w:rPr>
          <w:rStyle w:val="eop"/>
        </w:rPr>
        <w:t> </w:t>
      </w:r>
    </w:p>
    <w:p w:rsidR="00AF7A23" w:rsidRDefault="00AF7A23" w:rsidP="00AF7A23">
      <w:pPr>
        <w:pStyle w:val="paragraph"/>
        <w:spacing w:before="0" w:beforeAutospacing="0" w:after="0" w:afterAutospacing="0"/>
        <w:ind w:firstLine="1245"/>
        <w:jc w:val="both"/>
        <w:textAlignment w:val="baseline"/>
        <w:rPr>
          <w:rFonts w:ascii="Segoe UI" w:hAnsi="Segoe UI" w:cs="Segoe UI"/>
          <w:sz w:val="18"/>
          <w:szCs w:val="18"/>
        </w:rPr>
      </w:pPr>
      <w:r>
        <w:rPr>
          <w:rStyle w:val="normaltextrun"/>
        </w:rPr>
        <w:t>Pretendentas (-ė) ne vėliau kaip iki 2026 m. liepos 15 d. įskaitytinai pateikia dokumentus Švietimo, mokslo ir sporto ministerijai elektroniniu paštu smmin@smsm.lt arba registruotu laišku Švietimo, mokslo ir sporto ministerijai adresu A. Volano g. 2, 01124 Vilnius. Dokumentų originalai pateikiami Švietimo, mokslo ir sporto ministerijos Personalo skyriui atrankos dieną. Išsamesnė informacija teikiama telefonu +370 620 33967 (Kristina Bukauskienė) arba </w:t>
      </w:r>
      <w:r>
        <w:rPr>
          <w:rStyle w:val="normaltextrun"/>
          <w:lang w:val="it-IT"/>
        </w:rPr>
        <w:t>+370 683 10 938 (Sandra Ragėnaitė)</w:t>
      </w:r>
      <w:r>
        <w:rPr>
          <w:rStyle w:val="normaltextrun"/>
        </w:rPr>
        <w:t>.</w:t>
      </w:r>
      <w:r>
        <w:rPr>
          <w:rStyle w:val="eop"/>
        </w:rPr>
        <w:t> </w:t>
      </w:r>
    </w:p>
    <w:p w:rsidR="00AF7A23" w:rsidRDefault="00AF7A23" w:rsidP="00AF7A23">
      <w:pPr>
        <w:pStyle w:val="paragraph"/>
        <w:spacing w:before="0" w:beforeAutospacing="0" w:after="0" w:afterAutospacing="0"/>
        <w:ind w:firstLine="960"/>
        <w:jc w:val="both"/>
        <w:textAlignment w:val="baseline"/>
        <w:rPr>
          <w:rFonts w:ascii="Segoe UI" w:hAnsi="Segoe UI" w:cs="Segoe UI"/>
          <w:sz w:val="18"/>
          <w:szCs w:val="18"/>
        </w:rPr>
      </w:pPr>
      <w:bookmarkStart w:id="0" w:name="_GoBack"/>
      <w:bookmarkEnd w:id="0"/>
      <w:r>
        <w:rPr>
          <w:rStyle w:val="eop"/>
        </w:rPr>
        <w:t> </w:t>
      </w:r>
    </w:p>
    <w:p w:rsidR="00AF7A23" w:rsidRDefault="00AF7A23" w:rsidP="00AF7A23">
      <w:pPr>
        <w:pStyle w:val="paragraph"/>
        <w:spacing w:before="0" w:beforeAutospacing="0" w:after="0" w:afterAutospacing="0"/>
        <w:jc w:val="both"/>
        <w:textAlignment w:val="baseline"/>
        <w:rPr>
          <w:rFonts w:ascii="Segoe UI" w:hAnsi="Segoe UI" w:cs="Segoe UI"/>
          <w:sz w:val="18"/>
          <w:szCs w:val="18"/>
        </w:rPr>
      </w:pPr>
      <w:r>
        <w:rPr>
          <w:rStyle w:val="eop"/>
        </w:rPr>
        <w:t> </w:t>
      </w:r>
    </w:p>
    <w:p w:rsidR="00AF7A23" w:rsidRDefault="00AF7A23" w:rsidP="00AF7A23">
      <w:pPr>
        <w:pStyle w:val="paragraph"/>
        <w:spacing w:before="0" w:beforeAutospacing="0" w:after="0" w:afterAutospacing="0"/>
        <w:jc w:val="both"/>
        <w:textAlignment w:val="baseline"/>
        <w:rPr>
          <w:rFonts w:ascii="Segoe UI" w:hAnsi="Segoe UI" w:cs="Segoe UI"/>
          <w:sz w:val="18"/>
          <w:szCs w:val="18"/>
        </w:rPr>
      </w:pPr>
      <w:r>
        <w:rPr>
          <w:rStyle w:val="normaltextrun"/>
          <w:b/>
          <w:bCs/>
        </w:rPr>
        <w:t>Konkurso paskelbimo data 2026-03-30</w:t>
      </w:r>
      <w:r>
        <w:rPr>
          <w:rStyle w:val="eop"/>
        </w:rPr>
        <w:t> </w:t>
      </w:r>
    </w:p>
    <w:p w:rsidR="002B0E1C" w:rsidRDefault="002B0E1C"/>
    <w:sectPr w:rsidR="002B0E1C" w:rsidSect="00A9748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A23"/>
    <w:rsid w:val="002B0E1C"/>
    <w:rsid w:val="00A9748C"/>
    <w:rsid w:val="00AF7A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2BA41"/>
  <w15:chartTrackingRefBased/>
  <w15:docId w15:val="{BF40A528-BE2D-4EB0-BF71-40981EC1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F7A23"/>
    <w:pPr>
      <w:spacing w:before="100" w:beforeAutospacing="1" w:after="100" w:afterAutospacing="1" w:line="240" w:lineRule="auto"/>
    </w:pPr>
    <w:rPr>
      <w:rFonts w:eastAsia="Times New Roman"/>
      <w:szCs w:val="24"/>
      <w:lang w:eastAsia="lt-LT"/>
    </w:rPr>
  </w:style>
  <w:style w:type="character" w:customStyle="1" w:styleId="normaltextrun">
    <w:name w:val="normaltextrun"/>
    <w:basedOn w:val="DefaultParagraphFont"/>
    <w:rsid w:val="00AF7A23"/>
  </w:style>
  <w:style w:type="character" w:customStyle="1" w:styleId="eop">
    <w:name w:val="eop"/>
    <w:basedOn w:val="DefaultParagraphFont"/>
    <w:rsid w:val="00AF7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096014">
      <w:bodyDiv w:val="1"/>
      <w:marLeft w:val="0"/>
      <w:marRight w:val="0"/>
      <w:marTop w:val="0"/>
      <w:marBottom w:val="0"/>
      <w:divBdr>
        <w:top w:val="none" w:sz="0" w:space="0" w:color="auto"/>
        <w:left w:val="none" w:sz="0" w:space="0" w:color="auto"/>
        <w:bottom w:val="none" w:sz="0" w:space="0" w:color="auto"/>
        <w:right w:val="none" w:sz="0" w:space="0" w:color="auto"/>
      </w:divBdr>
      <w:divsChild>
        <w:div w:id="1993438921">
          <w:marLeft w:val="0"/>
          <w:marRight w:val="0"/>
          <w:marTop w:val="0"/>
          <w:marBottom w:val="0"/>
          <w:divBdr>
            <w:top w:val="none" w:sz="0" w:space="0" w:color="auto"/>
            <w:left w:val="none" w:sz="0" w:space="0" w:color="auto"/>
            <w:bottom w:val="none" w:sz="0" w:space="0" w:color="auto"/>
            <w:right w:val="none" w:sz="0" w:space="0" w:color="auto"/>
          </w:divBdr>
        </w:div>
        <w:div w:id="830412988">
          <w:marLeft w:val="0"/>
          <w:marRight w:val="0"/>
          <w:marTop w:val="0"/>
          <w:marBottom w:val="0"/>
          <w:divBdr>
            <w:top w:val="none" w:sz="0" w:space="0" w:color="auto"/>
            <w:left w:val="none" w:sz="0" w:space="0" w:color="auto"/>
            <w:bottom w:val="none" w:sz="0" w:space="0" w:color="auto"/>
            <w:right w:val="none" w:sz="0" w:space="0" w:color="auto"/>
          </w:divBdr>
        </w:div>
        <w:div w:id="1998412485">
          <w:marLeft w:val="0"/>
          <w:marRight w:val="0"/>
          <w:marTop w:val="0"/>
          <w:marBottom w:val="0"/>
          <w:divBdr>
            <w:top w:val="none" w:sz="0" w:space="0" w:color="auto"/>
            <w:left w:val="none" w:sz="0" w:space="0" w:color="auto"/>
            <w:bottom w:val="none" w:sz="0" w:space="0" w:color="auto"/>
            <w:right w:val="none" w:sz="0" w:space="0" w:color="auto"/>
          </w:divBdr>
        </w:div>
        <w:div w:id="1803113984">
          <w:marLeft w:val="0"/>
          <w:marRight w:val="0"/>
          <w:marTop w:val="0"/>
          <w:marBottom w:val="0"/>
          <w:divBdr>
            <w:top w:val="none" w:sz="0" w:space="0" w:color="auto"/>
            <w:left w:val="none" w:sz="0" w:space="0" w:color="auto"/>
            <w:bottom w:val="none" w:sz="0" w:space="0" w:color="auto"/>
            <w:right w:val="none" w:sz="0" w:space="0" w:color="auto"/>
          </w:divBdr>
        </w:div>
        <w:div w:id="1330250661">
          <w:marLeft w:val="0"/>
          <w:marRight w:val="0"/>
          <w:marTop w:val="0"/>
          <w:marBottom w:val="0"/>
          <w:divBdr>
            <w:top w:val="none" w:sz="0" w:space="0" w:color="auto"/>
            <w:left w:val="none" w:sz="0" w:space="0" w:color="auto"/>
            <w:bottom w:val="none" w:sz="0" w:space="0" w:color="auto"/>
            <w:right w:val="none" w:sz="0" w:space="0" w:color="auto"/>
          </w:divBdr>
        </w:div>
        <w:div w:id="1485780041">
          <w:marLeft w:val="0"/>
          <w:marRight w:val="0"/>
          <w:marTop w:val="0"/>
          <w:marBottom w:val="0"/>
          <w:divBdr>
            <w:top w:val="none" w:sz="0" w:space="0" w:color="auto"/>
            <w:left w:val="none" w:sz="0" w:space="0" w:color="auto"/>
            <w:bottom w:val="none" w:sz="0" w:space="0" w:color="auto"/>
            <w:right w:val="none" w:sz="0" w:space="0" w:color="auto"/>
          </w:divBdr>
        </w:div>
        <w:div w:id="1795949502">
          <w:marLeft w:val="0"/>
          <w:marRight w:val="0"/>
          <w:marTop w:val="0"/>
          <w:marBottom w:val="0"/>
          <w:divBdr>
            <w:top w:val="none" w:sz="0" w:space="0" w:color="auto"/>
            <w:left w:val="none" w:sz="0" w:space="0" w:color="auto"/>
            <w:bottom w:val="none" w:sz="0" w:space="0" w:color="auto"/>
            <w:right w:val="none" w:sz="0" w:space="0" w:color="auto"/>
          </w:divBdr>
        </w:div>
        <w:div w:id="115220852">
          <w:marLeft w:val="0"/>
          <w:marRight w:val="0"/>
          <w:marTop w:val="0"/>
          <w:marBottom w:val="0"/>
          <w:divBdr>
            <w:top w:val="none" w:sz="0" w:space="0" w:color="auto"/>
            <w:left w:val="none" w:sz="0" w:space="0" w:color="auto"/>
            <w:bottom w:val="none" w:sz="0" w:space="0" w:color="auto"/>
            <w:right w:val="none" w:sz="0" w:space="0" w:color="auto"/>
          </w:divBdr>
        </w:div>
        <w:div w:id="2033653712">
          <w:marLeft w:val="0"/>
          <w:marRight w:val="0"/>
          <w:marTop w:val="0"/>
          <w:marBottom w:val="0"/>
          <w:divBdr>
            <w:top w:val="none" w:sz="0" w:space="0" w:color="auto"/>
            <w:left w:val="none" w:sz="0" w:space="0" w:color="auto"/>
            <w:bottom w:val="none" w:sz="0" w:space="0" w:color="auto"/>
            <w:right w:val="none" w:sz="0" w:space="0" w:color="auto"/>
          </w:divBdr>
        </w:div>
        <w:div w:id="269355771">
          <w:marLeft w:val="0"/>
          <w:marRight w:val="0"/>
          <w:marTop w:val="0"/>
          <w:marBottom w:val="0"/>
          <w:divBdr>
            <w:top w:val="none" w:sz="0" w:space="0" w:color="auto"/>
            <w:left w:val="none" w:sz="0" w:space="0" w:color="auto"/>
            <w:bottom w:val="none" w:sz="0" w:space="0" w:color="auto"/>
            <w:right w:val="none" w:sz="0" w:space="0" w:color="auto"/>
          </w:divBdr>
        </w:div>
        <w:div w:id="969364085">
          <w:marLeft w:val="0"/>
          <w:marRight w:val="0"/>
          <w:marTop w:val="0"/>
          <w:marBottom w:val="0"/>
          <w:divBdr>
            <w:top w:val="none" w:sz="0" w:space="0" w:color="auto"/>
            <w:left w:val="none" w:sz="0" w:space="0" w:color="auto"/>
            <w:bottom w:val="none" w:sz="0" w:space="0" w:color="auto"/>
            <w:right w:val="none" w:sz="0" w:space="0" w:color="auto"/>
          </w:divBdr>
        </w:div>
        <w:div w:id="1833641878">
          <w:marLeft w:val="0"/>
          <w:marRight w:val="0"/>
          <w:marTop w:val="0"/>
          <w:marBottom w:val="0"/>
          <w:divBdr>
            <w:top w:val="none" w:sz="0" w:space="0" w:color="auto"/>
            <w:left w:val="none" w:sz="0" w:space="0" w:color="auto"/>
            <w:bottom w:val="none" w:sz="0" w:space="0" w:color="auto"/>
            <w:right w:val="none" w:sz="0" w:space="0" w:color="auto"/>
          </w:divBdr>
        </w:div>
        <w:div w:id="961881859">
          <w:marLeft w:val="0"/>
          <w:marRight w:val="0"/>
          <w:marTop w:val="0"/>
          <w:marBottom w:val="0"/>
          <w:divBdr>
            <w:top w:val="none" w:sz="0" w:space="0" w:color="auto"/>
            <w:left w:val="none" w:sz="0" w:space="0" w:color="auto"/>
            <w:bottom w:val="none" w:sz="0" w:space="0" w:color="auto"/>
            <w:right w:val="none" w:sz="0" w:space="0" w:color="auto"/>
          </w:divBdr>
        </w:div>
        <w:div w:id="1040206149">
          <w:marLeft w:val="0"/>
          <w:marRight w:val="0"/>
          <w:marTop w:val="0"/>
          <w:marBottom w:val="0"/>
          <w:divBdr>
            <w:top w:val="none" w:sz="0" w:space="0" w:color="auto"/>
            <w:left w:val="none" w:sz="0" w:space="0" w:color="auto"/>
            <w:bottom w:val="none" w:sz="0" w:space="0" w:color="auto"/>
            <w:right w:val="none" w:sz="0" w:space="0" w:color="auto"/>
          </w:divBdr>
        </w:div>
        <w:div w:id="1943805569">
          <w:marLeft w:val="0"/>
          <w:marRight w:val="0"/>
          <w:marTop w:val="0"/>
          <w:marBottom w:val="0"/>
          <w:divBdr>
            <w:top w:val="none" w:sz="0" w:space="0" w:color="auto"/>
            <w:left w:val="none" w:sz="0" w:space="0" w:color="auto"/>
            <w:bottom w:val="none" w:sz="0" w:space="0" w:color="auto"/>
            <w:right w:val="none" w:sz="0" w:space="0" w:color="auto"/>
          </w:divBdr>
        </w:div>
        <w:div w:id="1447581536">
          <w:marLeft w:val="0"/>
          <w:marRight w:val="0"/>
          <w:marTop w:val="0"/>
          <w:marBottom w:val="0"/>
          <w:divBdr>
            <w:top w:val="none" w:sz="0" w:space="0" w:color="auto"/>
            <w:left w:val="none" w:sz="0" w:space="0" w:color="auto"/>
            <w:bottom w:val="none" w:sz="0" w:space="0" w:color="auto"/>
            <w:right w:val="none" w:sz="0" w:space="0" w:color="auto"/>
          </w:divBdr>
        </w:div>
        <w:div w:id="754209932">
          <w:marLeft w:val="0"/>
          <w:marRight w:val="0"/>
          <w:marTop w:val="0"/>
          <w:marBottom w:val="0"/>
          <w:divBdr>
            <w:top w:val="none" w:sz="0" w:space="0" w:color="auto"/>
            <w:left w:val="none" w:sz="0" w:space="0" w:color="auto"/>
            <w:bottom w:val="none" w:sz="0" w:space="0" w:color="auto"/>
            <w:right w:val="none" w:sz="0" w:space="0" w:color="auto"/>
          </w:divBdr>
        </w:div>
        <w:div w:id="220288930">
          <w:marLeft w:val="0"/>
          <w:marRight w:val="0"/>
          <w:marTop w:val="0"/>
          <w:marBottom w:val="0"/>
          <w:divBdr>
            <w:top w:val="none" w:sz="0" w:space="0" w:color="auto"/>
            <w:left w:val="none" w:sz="0" w:space="0" w:color="auto"/>
            <w:bottom w:val="none" w:sz="0" w:space="0" w:color="auto"/>
            <w:right w:val="none" w:sz="0" w:space="0" w:color="auto"/>
          </w:divBdr>
        </w:div>
        <w:div w:id="126901232">
          <w:marLeft w:val="0"/>
          <w:marRight w:val="0"/>
          <w:marTop w:val="0"/>
          <w:marBottom w:val="0"/>
          <w:divBdr>
            <w:top w:val="none" w:sz="0" w:space="0" w:color="auto"/>
            <w:left w:val="none" w:sz="0" w:space="0" w:color="auto"/>
            <w:bottom w:val="none" w:sz="0" w:space="0" w:color="auto"/>
            <w:right w:val="none" w:sz="0" w:space="0" w:color="auto"/>
          </w:divBdr>
        </w:div>
        <w:div w:id="950863462">
          <w:marLeft w:val="0"/>
          <w:marRight w:val="0"/>
          <w:marTop w:val="0"/>
          <w:marBottom w:val="0"/>
          <w:divBdr>
            <w:top w:val="none" w:sz="0" w:space="0" w:color="auto"/>
            <w:left w:val="none" w:sz="0" w:space="0" w:color="auto"/>
            <w:bottom w:val="none" w:sz="0" w:space="0" w:color="auto"/>
            <w:right w:val="none" w:sz="0" w:space="0" w:color="auto"/>
          </w:divBdr>
        </w:div>
        <w:div w:id="2070762335">
          <w:marLeft w:val="0"/>
          <w:marRight w:val="0"/>
          <w:marTop w:val="0"/>
          <w:marBottom w:val="0"/>
          <w:divBdr>
            <w:top w:val="none" w:sz="0" w:space="0" w:color="auto"/>
            <w:left w:val="none" w:sz="0" w:space="0" w:color="auto"/>
            <w:bottom w:val="none" w:sz="0" w:space="0" w:color="auto"/>
            <w:right w:val="none" w:sz="0" w:space="0" w:color="auto"/>
          </w:divBdr>
        </w:div>
        <w:div w:id="1907491154">
          <w:marLeft w:val="0"/>
          <w:marRight w:val="0"/>
          <w:marTop w:val="0"/>
          <w:marBottom w:val="0"/>
          <w:divBdr>
            <w:top w:val="none" w:sz="0" w:space="0" w:color="auto"/>
            <w:left w:val="none" w:sz="0" w:space="0" w:color="auto"/>
            <w:bottom w:val="none" w:sz="0" w:space="0" w:color="auto"/>
            <w:right w:val="none" w:sz="0" w:space="0" w:color="auto"/>
          </w:divBdr>
        </w:div>
        <w:div w:id="483355022">
          <w:marLeft w:val="0"/>
          <w:marRight w:val="0"/>
          <w:marTop w:val="0"/>
          <w:marBottom w:val="0"/>
          <w:divBdr>
            <w:top w:val="none" w:sz="0" w:space="0" w:color="auto"/>
            <w:left w:val="none" w:sz="0" w:space="0" w:color="auto"/>
            <w:bottom w:val="none" w:sz="0" w:space="0" w:color="auto"/>
            <w:right w:val="none" w:sz="0" w:space="0" w:color="auto"/>
          </w:divBdr>
        </w:div>
        <w:div w:id="276109499">
          <w:marLeft w:val="0"/>
          <w:marRight w:val="0"/>
          <w:marTop w:val="0"/>
          <w:marBottom w:val="0"/>
          <w:divBdr>
            <w:top w:val="none" w:sz="0" w:space="0" w:color="auto"/>
            <w:left w:val="none" w:sz="0" w:space="0" w:color="auto"/>
            <w:bottom w:val="none" w:sz="0" w:space="0" w:color="auto"/>
            <w:right w:val="none" w:sz="0" w:space="0" w:color="auto"/>
          </w:divBdr>
        </w:div>
        <w:div w:id="981618943">
          <w:marLeft w:val="0"/>
          <w:marRight w:val="0"/>
          <w:marTop w:val="0"/>
          <w:marBottom w:val="0"/>
          <w:divBdr>
            <w:top w:val="none" w:sz="0" w:space="0" w:color="auto"/>
            <w:left w:val="none" w:sz="0" w:space="0" w:color="auto"/>
            <w:bottom w:val="none" w:sz="0" w:space="0" w:color="auto"/>
            <w:right w:val="none" w:sz="0" w:space="0" w:color="auto"/>
          </w:divBdr>
        </w:div>
        <w:div w:id="1958290097">
          <w:marLeft w:val="0"/>
          <w:marRight w:val="0"/>
          <w:marTop w:val="0"/>
          <w:marBottom w:val="0"/>
          <w:divBdr>
            <w:top w:val="none" w:sz="0" w:space="0" w:color="auto"/>
            <w:left w:val="none" w:sz="0" w:space="0" w:color="auto"/>
            <w:bottom w:val="none" w:sz="0" w:space="0" w:color="auto"/>
            <w:right w:val="none" w:sz="0" w:space="0" w:color="auto"/>
          </w:divBdr>
        </w:div>
        <w:div w:id="36901926">
          <w:marLeft w:val="0"/>
          <w:marRight w:val="0"/>
          <w:marTop w:val="0"/>
          <w:marBottom w:val="0"/>
          <w:divBdr>
            <w:top w:val="none" w:sz="0" w:space="0" w:color="auto"/>
            <w:left w:val="none" w:sz="0" w:space="0" w:color="auto"/>
            <w:bottom w:val="none" w:sz="0" w:space="0" w:color="auto"/>
            <w:right w:val="none" w:sz="0" w:space="0" w:color="auto"/>
          </w:divBdr>
        </w:div>
        <w:div w:id="120419784">
          <w:marLeft w:val="0"/>
          <w:marRight w:val="0"/>
          <w:marTop w:val="0"/>
          <w:marBottom w:val="0"/>
          <w:divBdr>
            <w:top w:val="none" w:sz="0" w:space="0" w:color="auto"/>
            <w:left w:val="none" w:sz="0" w:space="0" w:color="auto"/>
            <w:bottom w:val="none" w:sz="0" w:space="0" w:color="auto"/>
            <w:right w:val="none" w:sz="0" w:space="0" w:color="auto"/>
          </w:divBdr>
        </w:div>
        <w:div w:id="789514803">
          <w:marLeft w:val="0"/>
          <w:marRight w:val="0"/>
          <w:marTop w:val="0"/>
          <w:marBottom w:val="0"/>
          <w:divBdr>
            <w:top w:val="none" w:sz="0" w:space="0" w:color="auto"/>
            <w:left w:val="none" w:sz="0" w:space="0" w:color="auto"/>
            <w:bottom w:val="none" w:sz="0" w:space="0" w:color="auto"/>
            <w:right w:val="none" w:sz="0" w:space="0" w:color="auto"/>
          </w:divBdr>
        </w:div>
        <w:div w:id="1239904119">
          <w:marLeft w:val="0"/>
          <w:marRight w:val="0"/>
          <w:marTop w:val="0"/>
          <w:marBottom w:val="0"/>
          <w:divBdr>
            <w:top w:val="none" w:sz="0" w:space="0" w:color="auto"/>
            <w:left w:val="none" w:sz="0" w:space="0" w:color="auto"/>
            <w:bottom w:val="none" w:sz="0" w:space="0" w:color="auto"/>
            <w:right w:val="none" w:sz="0" w:space="0" w:color="auto"/>
          </w:divBdr>
        </w:div>
        <w:div w:id="1623344422">
          <w:marLeft w:val="0"/>
          <w:marRight w:val="0"/>
          <w:marTop w:val="0"/>
          <w:marBottom w:val="0"/>
          <w:divBdr>
            <w:top w:val="none" w:sz="0" w:space="0" w:color="auto"/>
            <w:left w:val="none" w:sz="0" w:space="0" w:color="auto"/>
            <w:bottom w:val="none" w:sz="0" w:space="0" w:color="auto"/>
            <w:right w:val="none" w:sz="0" w:space="0" w:color="auto"/>
          </w:divBdr>
        </w:div>
        <w:div w:id="1333140508">
          <w:marLeft w:val="0"/>
          <w:marRight w:val="0"/>
          <w:marTop w:val="0"/>
          <w:marBottom w:val="0"/>
          <w:divBdr>
            <w:top w:val="none" w:sz="0" w:space="0" w:color="auto"/>
            <w:left w:val="none" w:sz="0" w:space="0" w:color="auto"/>
            <w:bottom w:val="none" w:sz="0" w:space="0" w:color="auto"/>
            <w:right w:val="none" w:sz="0" w:space="0" w:color="auto"/>
          </w:divBdr>
        </w:div>
        <w:div w:id="2115661713">
          <w:marLeft w:val="0"/>
          <w:marRight w:val="0"/>
          <w:marTop w:val="0"/>
          <w:marBottom w:val="0"/>
          <w:divBdr>
            <w:top w:val="none" w:sz="0" w:space="0" w:color="auto"/>
            <w:left w:val="none" w:sz="0" w:space="0" w:color="auto"/>
            <w:bottom w:val="none" w:sz="0" w:space="0" w:color="auto"/>
            <w:right w:val="none" w:sz="0" w:space="0" w:color="auto"/>
          </w:divBdr>
        </w:div>
        <w:div w:id="922572544">
          <w:marLeft w:val="0"/>
          <w:marRight w:val="0"/>
          <w:marTop w:val="0"/>
          <w:marBottom w:val="0"/>
          <w:divBdr>
            <w:top w:val="none" w:sz="0" w:space="0" w:color="auto"/>
            <w:left w:val="none" w:sz="0" w:space="0" w:color="auto"/>
            <w:bottom w:val="none" w:sz="0" w:space="0" w:color="auto"/>
            <w:right w:val="none" w:sz="0" w:space="0" w:color="auto"/>
          </w:divBdr>
        </w:div>
        <w:div w:id="1333413549">
          <w:marLeft w:val="0"/>
          <w:marRight w:val="0"/>
          <w:marTop w:val="0"/>
          <w:marBottom w:val="0"/>
          <w:divBdr>
            <w:top w:val="none" w:sz="0" w:space="0" w:color="auto"/>
            <w:left w:val="none" w:sz="0" w:space="0" w:color="auto"/>
            <w:bottom w:val="none" w:sz="0" w:space="0" w:color="auto"/>
            <w:right w:val="none" w:sz="0" w:space="0" w:color="auto"/>
          </w:divBdr>
        </w:div>
        <w:div w:id="2017263971">
          <w:marLeft w:val="0"/>
          <w:marRight w:val="0"/>
          <w:marTop w:val="0"/>
          <w:marBottom w:val="0"/>
          <w:divBdr>
            <w:top w:val="none" w:sz="0" w:space="0" w:color="auto"/>
            <w:left w:val="none" w:sz="0" w:space="0" w:color="auto"/>
            <w:bottom w:val="none" w:sz="0" w:space="0" w:color="auto"/>
            <w:right w:val="none" w:sz="0" w:space="0" w:color="auto"/>
          </w:divBdr>
        </w:div>
        <w:div w:id="1128157380">
          <w:marLeft w:val="0"/>
          <w:marRight w:val="0"/>
          <w:marTop w:val="0"/>
          <w:marBottom w:val="0"/>
          <w:divBdr>
            <w:top w:val="none" w:sz="0" w:space="0" w:color="auto"/>
            <w:left w:val="none" w:sz="0" w:space="0" w:color="auto"/>
            <w:bottom w:val="none" w:sz="0" w:space="0" w:color="auto"/>
            <w:right w:val="none" w:sz="0" w:space="0" w:color="auto"/>
          </w:divBdr>
        </w:div>
        <w:div w:id="493490223">
          <w:marLeft w:val="0"/>
          <w:marRight w:val="0"/>
          <w:marTop w:val="0"/>
          <w:marBottom w:val="0"/>
          <w:divBdr>
            <w:top w:val="none" w:sz="0" w:space="0" w:color="auto"/>
            <w:left w:val="none" w:sz="0" w:space="0" w:color="auto"/>
            <w:bottom w:val="none" w:sz="0" w:space="0" w:color="auto"/>
            <w:right w:val="none" w:sz="0" w:space="0" w:color="auto"/>
          </w:divBdr>
        </w:div>
        <w:div w:id="1529875040">
          <w:marLeft w:val="0"/>
          <w:marRight w:val="0"/>
          <w:marTop w:val="0"/>
          <w:marBottom w:val="0"/>
          <w:divBdr>
            <w:top w:val="none" w:sz="0" w:space="0" w:color="auto"/>
            <w:left w:val="none" w:sz="0" w:space="0" w:color="auto"/>
            <w:bottom w:val="none" w:sz="0" w:space="0" w:color="auto"/>
            <w:right w:val="none" w:sz="0" w:space="0" w:color="auto"/>
          </w:divBdr>
        </w:div>
        <w:div w:id="433983998">
          <w:marLeft w:val="0"/>
          <w:marRight w:val="0"/>
          <w:marTop w:val="0"/>
          <w:marBottom w:val="0"/>
          <w:divBdr>
            <w:top w:val="none" w:sz="0" w:space="0" w:color="auto"/>
            <w:left w:val="none" w:sz="0" w:space="0" w:color="auto"/>
            <w:bottom w:val="none" w:sz="0" w:space="0" w:color="auto"/>
            <w:right w:val="none" w:sz="0" w:space="0" w:color="auto"/>
          </w:divBdr>
        </w:div>
        <w:div w:id="1442338130">
          <w:marLeft w:val="0"/>
          <w:marRight w:val="0"/>
          <w:marTop w:val="0"/>
          <w:marBottom w:val="0"/>
          <w:divBdr>
            <w:top w:val="none" w:sz="0" w:space="0" w:color="auto"/>
            <w:left w:val="none" w:sz="0" w:space="0" w:color="auto"/>
            <w:bottom w:val="none" w:sz="0" w:space="0" w:color="auto"/>
            <w:right w:val="none" w:sz="0" w:space="0" w:color="auto"/>
          </w:divBdr>
        </w:div>
        <w:div w:id="1583874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sa.smsm.lt/pedagoginiudarbuotoju-departamentas/vadovu-vertinimas/pretendentu-kompetenciju-vertin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7196</Words>
  <Characters>4103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Kalesninku Mykolo Rudzio pagrindine</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direktoriaus pavaduotoja ugdymui</dc:creator>
  <cp:keywords/>
  <dc:description/>
  <cp:lastModifiedBy>direktoriaus pavaduotoja ugdymui</cp:lastModifiedBy>
  <cp:revision>1</cp:revision>
  <dcterms:created xsi:type="dcterms:W3CDTF">2026-04-14T11:11:00Z</dcterms:created>
  <dcterms:modified xsi:type="dcterms:W3CDTF">2026-04-14T11:13:00Z</dcterms:modified>
</cp:coreProperties>
</file>